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>АДМИНИСТРАЦИЯ</w:t>
      </w:r>
    </w:p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>КРАСНОЗВЕЗДИНСКОГО МУНИЦИПАЛЬНОГО ОБРАЗОВАНИЯ</w:t>
      </w:r>
    </w:p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>РТИЩЕВСКОГО МУНИЦИПАЛЬНОГО РАЙОНА</w:t>
      </w:r>
    </w:p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>САРАТОВСКОЙ ОБЛАСТИ</w:t>
      </w:r>
    </w:p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</w:p>
    <w:p w:rsidR="00372B40" w:rsidRPr="00CB7C1D" w:rsidRDefault="00372B40" w:rsidP="00372B40">
      <w:pPr>
        <w:jc w:val="center"/>
        <w:rPr>
          <w:b/>
          <w:bCs/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 xml:space="preserve">ПОСТАНОВЛЕНИЕ </w:t>
      </w:r>
    </w:p>
    <w:p w:rsidR="00372B40" w:rsidRPr="00CB7C1D" w:rsidRDefault="00372B40" w:rsidP="00372B40">
      <w:pPr>
        <w:rPr>
          <w:b/>
          <w:bCs/>
          <w:sz w:val="26"/>
          <w:szCs w:val="26"/>
          <w:lang w:eastAsia="en-US"/>
        </w:rPr>
      </w:pPr>
    </w:p>
    <w:p w:rsidR="00372B40" w:rsidRPr="00CB7C1D" w:rsidRDefault="00372B40" w:rsidP="00372B40">
      <w:pPr>
        <w:rPr>
          <w:sz w:val="26"/>
          <w:szCs w:val="26"/>
          <w:lang w:eastAsia="en-US"/>
        </w:rPr>
      </w:pPr>
      <w:r w:rsidRPr="00CB7C1D">
        <w:rPr>
          <w:b/>
          <w:bCs/>
          <w:sz w:val="26"/>
          <w:szCs w:val="26"/>
          <w:lang w:eastAsia="en-US"/>
        </w:rPr>
        <w:t xml:space="preserve">От </w:t>
      </w:r>
      <w:r w:rsidR="000B753C">
        <w:rPr>
          <w:b/>
          <w:bCs/>
          <w:sz w:val="26"/>
          <w:szCs w:val="26"/>
          <w:lang w:eastAsia="en-US"/>
        </w:rPr>
        <w:t>11 сентября</w:t>
      </w:r>
      <w:r w:rsidRPr="00CB7C1D">
        <w:rPr>
          <w:b/>
          <w:bCs/>
          <w:sz w:val="26"/>
          <w:szCs w:val="26"/>
          <w:lang w:eastAsia="en-US"/>
        </w:rPr>
        <w:t xml:space="preserve"> 2020 года № </w:t>
      </w:r>
      <w:r w:rsidR="000B753C">
        <w:rPr>
          <w:b/>
          <w:bCs/>
          <w:sz w:val="26"/>
          <w:szCs w:val="26"/>
          <w:lang w:eastAsia="en-US"/>
        </w:rPr>
        <w:t>28</w:t>
      </w:r>
      <w:r w:rsidRPr="00CB7C1D">
        <w:rPr>
          <w:b/>
          <w:bCs/>
          <w:sz w:val="26"/>
          <w:szCs w:val="26"/>
          <w:lang w:eastAsia="en-US"/>
        </w:rPr>
        <w:t xml:space="preserve"> </w:t>
      </w:r>
    </w:p>
    <w:p w:rsidR="00850A06" w:rsidRPr="00CB7C1D" w:rsidRDefault="00850A06" w:rsidP="00372B40">
      <w:pPr>
        <w:spacing w:line="252" w:lineRule="auto"/>
        <w:jc w:val="center"/>
        <w:rPr>
          <w:sz w:val="26"/>
          <w:szCs w:val="26"/>
        </w:rPr>
      </w:pPr>
      <w:r w:rsidRPr="00CB7C1D">
        <w:rPr>
          <w:sz w:val="26"/>
          <w:szCs w:val="26"/>
        </w:rPr>
        <w:t> </w:t>
      </w:r>
    </w:p>
    <w:p w:rsidR="00E05B6A" w:rsidRDefault="00E05B6A" w:rsidP="00E05B6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05B6A" w:rsidRDefault="00E05B6A" w:rsidP="00E05B6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05B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Краснозвездинского муниципального образования 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17 июня </w:t>
      </w:r>
    </w:p>
    <w:p w:rsidR="00E05B6A" w:rsidRDefault="00E05B6A" w:rsidP="00E05B6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2020 года № 18 «</w:t>
      </w:r>
      <w:r w:rsidR="00850A06"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порядке принятия решений о признании </w:t>
      </w:r>
    </w:p>
    <w:p w:rsidR="00850A06" w:rsidRPr="00CB7C1D" w:rsidRDefault="00850A06" w:rsidP="00E05B6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безнадежной к взысканию задолженности по платежам в бюджет </w:t>
      </w:r>
      <w:r w:rsidR="00372B40"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>Краснозвездинского</w:t>
      </w:r>
      <w:r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="00E05B6A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Pr="00CB7C1D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4 статьи 47.2, статьей 160.1 Бюджетного кодекса Российской Федерации, постановлением Правительства Российской</w:t>
      </w:r>
      <w:r w:rsidR="00E05B6A">
        <w:rPr>
          <w:rFonts w:ascii="Times New Roman" w:hAnsi="Times New Roman" w:cs="Times New Roman"/>
          <w:sz w:val="26"/>
          <w:szCs w:val="26"/>
          <w:lang w:eastAsia="ru-RU"/>
        </w:rPr>
        <w:t xml:space="preserve"> Федерации от 06.05.2016 N 393 «</w:t>
      </w:r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E05B6A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и на основании Устава</w:t>
      </w:r>
      <w:r w:rsidR="00E05B6A" w:rsidRPr="00E05B6A">
        <w:t xml:space="preserve"> </w:t>
      </w:r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Краснозвездинского муниципального образования</w:t>
      </w:r>
      <w:r w:rsidR="00E05B6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B7C1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372B40" w:rsidRPr="00CB7C1D">
        <w:rPr>
          <w:rFonts w:ascii="Times New Roman" w:hAnsi="Times New Roman" w:cs="Times New Roman"/>
          <w:sz w:val="26"/>
          <w:szCs w:val="26"/>
          <w:lang w:eastAsia="ru-RU"/>
        </w:rPr>
        <w:t>Краснозвездинского</w:t>
      </w:r>
      <w:r w:rsidRPr="00CB7C1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 </w:t>
      </w:r>
      <w:proofErr w:type="gramEnd"/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50A06" w:rsidRDefault="00850A06" w:rsidP="00E05B6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CB7C1D">
        <w:rPr>
          <w:rFonts w:ascii="Times New Roman" w:hAnsi="Times New Roman" w:cs="Times New Roman"/>
          <w:sz w:val="26"/>
          <w:szCs w:val="26"/>
          <w:lang w:eastAsia="ru-RU"/>
        </w:rPr>
        <w:tab/>
        <w:t>1. </w:t>
      </w:r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Внести в постановление администрации Краснозвездинского муниципального образования от 17 июня 2020 года № 18 «О порядке принятия решений о признании безнадежной к взысканию задолженности по платежам в бюджет Краснозвездинского муниципального образования»</w:t>
      </w:r>
      <w:r w:rsidR="00E05B6A" w:rsidRPr="00E05B6A">
        <w:t xml:space="preserve"> </w:t>
      </w:r>
      <w:r w:rsidR="00E05B6A" w:rsidRPr="00E05B6A">
        <w:rPr>
          <w:rFonts w:ascii="Times New Roman" w:hAnsi="Times New Roman" w:cs="Times New Roman"/>
          <w:sz w:val="26"/>
          <w:szCs w:val="26"/>
          <w:lang w:eastAsia="ru-RU"/>
        </w:rPr>
        <w:t>следующие изменения</w:t>
      </w:r>
      <w:r w:rsidR="00E05B6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05B6A" w:rsidRPr="00CB7C1D" w:rsidRDefault="00E05B6A" w:rsidP="00E05B6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1.1.</w:t>
      </w:r>
      <w:r w:rsidR="00E47F3F" w:rsidRPr="00E47F3F">
        <w:t xml:space="preserve"> </w:t>
      </w:r>
      <w:r w:rsidR="00E47F3F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="00E47F3F" w:rsidRPr="00E47F3F">
        <w:rPr>
          <w:rFonts w:ascii="Times New Roman" w:hAnsi="Times New Roman" w:cs="Times New Roman"/>
          <w:sz w:val="26"/>
          <w:szCs w:val="26"/>
          <w:lang w:eastAsia="ru-RU"/>
        </w:rPr>
        <w:t xml:space="preserve"> к постановлению изложить в новой редакции согласно приложению к настоящему постановлению</w:t>
      </w:r>
      <w:r w:rsidR="00B522C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72B40" w:rsidRPr="00CB7C1D" w:rsidRDefault="00372B40" w:rsidP="00850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2. Настоящее постановление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информационно-телекоммуникационной сети «Интернет».</w:t>
      </w:r>
    </w:p>
    <w:p w:rsidR="00850A06" w:rsidRPr="00CB7C1D" w:rsidRDefault="00850A06" w:rsidP="00850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обнародования.</w:t>
      </w:r>
    </w:p>
    <w:p w:rsidR="00850A06" w:rsidRPr="00CB7C1D" w:rsidRDefault="00850A06" w:rsidP="00850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B7C1D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B7C1D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500070" w:rsidRPr="00140587" w:rsidRDefault="00850A06" w:rsidP="00850A0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</w:p>
    <w:p w:rsidR="00850A06" w:rsidRPr="00140587" w:rsidRDefault="00500070" w:rsidP="00850A0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850A06" w:rsidRPr="00140587" w:rsidRDefault="00850A06" w:rsidP="00850A0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</w:t>
      </w:r>
      <w:r w:rsidR="00500070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>Р.С. Тимохин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500070" w:rsidRPr="00CB7C1D" w:rsidRDefault="00500070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0070" w:rsidRDefault="00500070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C1D" w:rsidRDefault="00CB7C1D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0070" w:rsidRPr="00140587" w:rsidRDefault="00850A06" w:rsidP="00500070">
      <w:pPr>
        <w:pStyle w:val="a3"/>
        <w:ind w:left="524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Приложение к</w:t>
      </w:r>
      <w:r w:rsidR="00500070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постановлению </w:t>
      </w:r>
    </w:p>
    <w:p w:rsidR="00500070" w:rsidRPr="00140587" w:rsidRDefault="00850A06" w:rsidP="00500070">
      <w:pPr>
        <w:pStyle w:val="a3"/>
        <w:ind w:left="524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500070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Краснозвездинского </w:t>
      </w:r>
    </w:p>
    <w:p w:rsidR="00850A06" w:rsidRPr="00140587" w:rsidRDefault="00850A06" w:rsidP="00500070">
      <w:pPr>
        <w:pStyle w:val="a3"/>
        <w:ind w:left="524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850A06" w:rsidRPr="00140587" w:rsidRDefault="00850A06" w:rsidP="00500070">
      <w:pPr>
        <w:pStyle w:val="a3"/>
        <w:ind w:left="524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B753C">
        <w:rPr>
          <w:rFonts w:ascii="Times New Roman" w:hAnsi="Times New Roman" w:cs="Times New Roman"/>
          <w:b/>
          <w:sz w:val="26"/>
          <w:szCs w:val="26"/>
          <w:lang w:eastAsia="ru-RU"/>
        </w:rPr>
        <w:t>11 сентября</w:t>
      </w:r>
      <w:r w:rsidR="00140587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2020 года</w:t>
      </w:r>
      <w:r w:rsidR="00500070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0B753C">
        <w:rPr>
          <w:rFonts w:ascii="Times New Roman" w:hAnsi="Times New Roman" w:cs="Times New Roman"/>
          <w:b/>
          <w:sz w:val="26"/>
          <w:szCs w:val="26"/>
          <w:lang w:eastAsia="ru-RU"/>
        </w:rPr>
        <w:t>28</w:t>
      </w:r>
    </w:p>
    <w:p w:rsidR="00850A06" w:rsidRPr="00CB7C1D" w:rsidRDefault="00850A06" w:rsidP="00850A0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0A06" w:rsidRPr="00CB7C1D" w:rsidRDefault="00850A06" w:rsidP="00850A06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50A06" w:rsidRPr="00140587" w:rsidRDefault="00850A06" w:rsidP="00850A0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Порядок принятия решений о признании </w:t>
      </w:r>
      <w:proofErr w:type="gramStart"/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>безнадежной</w:t>
      </w:r>
      <w:proofErr w:type="gramEnd"/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50A06" w:rsidRPr="00140587" w:rsidRDefault="00850A06" w:rsidP="00850A0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 взысканию задолженности по платежам в бюджет </w:t>
      </w:r>
    </w:p>
    <w:p w:rsidR="00850A06" w:rsidRPr="00140587" w:rsidRDefault="00500070" w:rsidP="00850A0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Краснозвездинского </w:t>
      </w:r>
      <w:r w:rsidR="00850A06" w:rsidRPr="001405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850A06" w:rsidRPr="00CB7C1D" w:rsidRDefault="00850A06" w:rsidP="00850A0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C1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522C0" w:rsidRPr="00B522C0" w:rsidRDefault="00B522C0" w:rsidP="00B522C0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1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Общие положения</w:t>
      </w:r>
    </w:p>
    <w:p w:rsidR="00B522C0" w:rsidRPr="00B522C0" w:rsidRDefault="00B522C0" w:rsidP="00B522C0">
      <w:pPr>
        <w:shd w:val="clear" w:color="auto" w:fill="FFFFFF"/>
        <w:ind w:left="1080"/>
        <w:contextualSpacing/>
        <w:jc w:val="both"/>
        <w:textAlignment w:val="baseline"/>
        <w:outlineLvl w:val="1"/>
        <w:rPr>
          <w:b/>
          <w:sz w:val="26"/>
          <w:szCs w:val="26"/>
        </w:rPr>
      </w:pP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1.1. Порядок принятия решений о признании безнадежной к взысканию задолженности по платежам в бюджет Краснозвездинского муниципального образования, администратором которых является администрация Краснозвездинского муниципального </w:t>
      </w:r>
      <w:r>
        <w:rPr>
          <w:sz w:val="26"/>
          <w:szCs w:val="26"/>
        </w:rPr>
        <w:t>образования</w:t>
      </w:r>
      <w:r w:rsidRPr="00B522C0">
        <w:rPr>
          <w:sz w:val="26"/>
          <w:szCs w:val="26"/>
        </w:rPr>
        <w:t xml:space="preserve"> (далее - Порядок) определяет основания и процедуру принятия решений о признании безнадежной к взысканию задолженности по платежам в бюджет Краснозвездинского муниципального образования</w:t>
      </w:r>
      <w:r w:rsidR="000B753C">
        <w:rPr>
          <w:sz w:val="26"/>
          <w:szCs w:val="26"/>
        </w:rPr>
        <w:t xml:space="preserve"> </w:t>
      </w:r>
      <w:r w:rsidR="000B753C" w:rsidRPr="000B753C">
        <w:rPr>
          <w:sz w:val="26"/>
          <w:szCs w:val="26"/>
        </w:rPr>
        <w:t>(далее – бюджет).</w:t>
      </w:r>
    </w:p>
    <w:p w:rsidR="00B522C0" w:rsidRPr="00B522C0" w:rsidRDefault="00B522C0" w:rsidP="00B522C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1.2. Положения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1.3. Инициатором признания безнадежной к взысканию задолженности и ее списания (восстановления) является структурное подразделение или должностное лицо администратора доходов, осуществляющее ведение бюджетного (бухгалтерского) учета (далее - Инициатор).</w:t>
      </w:r>
    </w:p>
    <w:p w:rsidR="00B522C0" w:rsidRPr="00B522C0" w:rsidRDefault="00B522C0" w:rsidP="00B522C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p w:rsidR="00B522C0" w:rsidRPr="00651ECD" w:rsidRDefault="00B522C0" w:rsidP="00B522C0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b/>
          <w:sz w:val="26"/>
          <w:szCs w:val="26"/>
        </w:rPr>
      </w:pPr>
      <w:bookmarkStart w:id="0" w:name="_GoBack"/>
      <w:r w:rsidRPr="00651ECD">
        <w:rPr>
          <w:b/>
          <w:sz w:val="26"/>
          <w:szCs w:val="26"/>
        </w:rPr>
        <w:t>Случаи признания безнадежной к взысканию задолженности</w:t>
      </w:r>
    </w:p>
    <w:p w:rsidR="00B522C0" w:rsidRPr="00651ECD" w:rsidRDefault="00B522C0" w:rsidP="00B522C0">
      <w:pPr>
        <w:shd w:val="clear" w:color="auto" w:fill="FFFFFF"/>
        <w:ind w:left="1080"/>
        <w:contextualSpacing/>
        <w:jc w:val="both"/>
        <w:textAlignment w:val="baseline"/>
        <w:rPr>
          <w:b/>
          <w:sz w:val="26"/>
          <w:szCs w:val="26"/>
        </w:rPr>
      </w:pPr>
    </w:p>
    <w:p w:rsidR="00B522C0" w:rsidRPr="00651ECD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51ECD">
        <w:rPr>
          <w:sz w:val="26"/>
          <w:szCs w:val="26"/>
        </w:rPr>
        <w:t xml:space="preserve">2.1. Платежи в бюджет </w:t>
      </w:r>
      <w:r w:rsidR="007B3500" w:rsidRPr="00651ECD">
        <w:rPr>
          <w:sz w:val="26"/>
          <w:szCs w:val="26"/>
        </w:rPr>
        <w:t>Краснозвездинского муниципального образования</w:t>
      </w:r>
      <w:r w:rsidRPr="00651ECD">
        <w:rPr>
          <w:sz w:val="26"/>
          <w:szCs w:val="26"/>
        </w:rPr>
        <w:t>, неуплаченные в установленный срок (задолженность по платежам в бюджеты), признаются безнадежными к взысканию в случаях:</w:t>
      </w:r>
    </w:p>
    <w:p w:rsidR="00B522C0" w:rsidRPr="00651ECD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51ECD">
        <w:rPr>
          <w:sz w:val="26"/>
          <w:szCs w:val="26"/>
        </w:rPr>
        <w:t>2.1.1. смерти физического лица - плательщика платежей в бюджеты бюджетной системы Российской Федерации или объявления его умершим в порядке, установленном гражданским процессуальным законодательством Российской Федерации;</w:t>
      </w:r>
    </w:p>
    <w:bookmarkEnd w:id="0"/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2.1.2. признания банкротом индивидуального предпринимателя - плательщика платежей в бюджет в соответствии с </w:t>
      </w:r>
      <w:hyperlink r:id="rId7" w:history="1">
        <w:r w:rsidRPr="00B522C0">
          <w:rPr>
            <w:sz w:val="26"/>
            <w:szCs w:val="26"/>
          </w:rPr>
          <w:t>Федеральным законом от 26 октября 2002 года N 127-ФЗ "О несостоятельности (банкротстве)"</w:t>
        </w:r>
      </w:hyperlink>
      <w:r w:rsidRPr="00B522C0">
        <w:rPr>
          <w:sz w:val="26"/>
          <w:szCs w:val="26"/>
        </w:rPr>
        <w:t> - в части задолженности по платежам в бюджет, не погашенной по причине недостаточности имущества должника;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2.1.2.1. признания банкротом гражданина, не являющегося индивидуальным предпринимателем, в соответствии с </w:t>
      </w:r>
      <w:hyperlink r:id="rId8" w:history="1">
        <w:r w:rsidRPr="00B522C0">
          <w:rPr>
            <w:sz w:val="26"/>
            <w:szCs w:val="26"/>
          </w:rPr>
          <w:t>Федеральным законом от 26 октября 2002 года N 127-ФЗ "О несостоятельности (банкротстве)"</w:t>
        </w:r>
      </w:hyperlink>
      <w:r w:rsidRPr="00B522C0">
        <w:rPr>
          <w:sz w:val="26"/>
          <w:szCs w:val="26"/>
        </w:rPr>
        <w:t> 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2.1.3. ликвидации организации - плательщика платежей в бюджет в части задолженности по платежам в бюджет, не погашенной по причине недостаточности </w:t>
      </w:r>
      <w:r w:rsidRPr="00B522C0">
        <w:rPr>
          <w:sz w:val="26"/>
          <w:szCs w:val="26"/>
        </w:rPr>
        <w:lastRenderedPageBreak/>
        <w:t>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253426" w:rsidRPr="00253426">
        <w:rPr>
          <w:sz w:val="26"/>
          <w:szCs w:val="26"/>
        </w:rPr>
        <w:t>администратор доходов бюджета</w:t>
      </w:r>
      <w:r w:rsidRPr="00B522C0">
        <w:rPr>
          <w:sz w:val="26"/>
          <w:szCs w:val="26"/>
        </w:rPr>
        <w:t xml:space="preserve"> утрачивает возможность взыскания задолженности по платежам в бюджет;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B522C0">
        <w:rPr>
          <w:sz w:val="26"/>
          <w:szCs w:val="26"/>
        </w:rPr>
        <w:t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 </w:t>
      </w:r>
      <w:hyperlink r:id="rId9" w:history="1">
        <w:r w:rsidRPr="00B522C0">
          <w:rPr>
            <w:sz w:val="26"/>
            <w:szCs w:val="26"/>
          </w:rPr>
          <w:t>Федерального закона от 2 октября 2007 года N 229-ФЗ "Об исполнительном производстве"</w:t>
        </w:r>
      </w:hyperlink>
      <w:r w:rsidRPr="00B522C0">
        <w:rPr>
          <w:sz w:val="26"/>
          <w:szCs w:val="26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 </w:t>
      </w:r>
      <w:hyperlink r:id="rId10" w:history="1">
        <w:r w:rsidRPr="00B522C0">
          <w:rPr>
            <w:sz w:val="26"/>
            <w:szCs w:val="26"/>
          </w:rPr>
          <w:t>о несостоятельности (банкротстве)</w:t>
        </w:r>
      </w:hyperlink>
      <w:r w:rsidRPr="00B522C0">
        <w:rPr>
          <w:sz w:val="26"/>
          <w:szCs w:val="26"/>
        </w:rPr>
        <w:t> для возбуждения производства по делу о банкротстве;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2.1.6.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522C0">
        <w:rPr>
          <w:sz w:val="26"/>
          <w:szCs w:val="26"/>
        </w:rPr>
        <w:t>наличия</w:t>
      </w:r>
      <w:proofErr w:type="gramEnd"/>
      <w:r w:rsidRPr="00B522C0">
        <w:rPr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1" w:history="1">
        <w:r w:rsidRPr="00B522C0">
          <w:rPr>
            <w:sz w:val="26"/>
            <w:szCs w:val="26"/>
          </w:rPr>
          <w:t>Федерального закона от 2 октября 2007 года N 229-ФЗ "Об исполнительном производстве"</w:t>
        </w:r>
      </w:hyperlink>
      <w:r w:rsidRPr="00B522C0">
        <w:rPr>
          <w:sz w:val="26"/>
          <w:szCs w:val="26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B522C0">
        <w:rPr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history="1">
        <w:r w:rsidRPr="00B522C0">
          <w:rPr>
            <w:sz w:val="26"/>
            <w:szCs w:val="26"/>
          </w:rPr>
          <w:t>Федеральным законом от 8 августа 2001 года N 129-ФЗ "О государственной регистрации юридических лиц и индивидуальных предпринимателей"</w:t>
        </w:r>
      </w:hyperlink>
      <w:r w:rsidRPr="00B522C0">
        <w:rPr>
          <w:rFonts w:eastAsia="Calibri"/>
          <w:sz w:val="26"/>
          <w:szCs w:val="26"/>
          <w:lang w:eastAsia="en-US"/>
        </w:rPr>
        <w:t xml:space="preserve"> </w:t>
      </w:r>
      <w:r w:rsidRPr="00B522C0">
        <w:rPr>
          <w:sz w:val="26"/>
          <w:szCs w:val="26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Pr="00B522C0">
          <w:rPr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Pr="00B522C0">
        <w:rPr>
          <w:sz w:val="26"/>
          <w:szCs w:val="26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0B753C" w:rsidRPr="000B753C" w:rsidRDefault="000B753C" w:rsidP="000B753C">
      <w:pPr>
        <w:shd w:val="clear" w:color="auto" w:fill="FFFFFF"/>
        <w:ind w:left="360"/>
        <w:contextualSpacing/>
        <w:jc w:val="center"/>
        <w:textAlignment w:val="baseline"/>
        <w:rPr>
          <w:b/>
          <w:sz w:val="26"/>
          <w:szCs w:val="26"/>
        </w:rPr>
      </w:pPr>
      <w:r w:rsidRPr="000B753C">
        <w:rPr>
          <w:b/>
          <w:sz w:val="26"/>
          <w:szCs w:val="26"/>
          <w:lang w:val="en-US"/>
        </w:rPr>
        <w:t>III</w:t>
      </w:r>
      <w:r w:rsidRPr="000B753C">
        <w:rPr>
          <w:b/>
          <w:sz w:val="26"/>
          <w:szCs w:val="26"/>
        </w:rPr>
        <w:t xml:space="preserve">. </w:t>
      </w:r>
      <w:r w:rsidRPr="000B753C">
        <w:rPr>
          <w:b/>
          <w:sz w:val="26"/>
          <w:szCs w:val="26"/>
        </w:rPr>
        <w:t xml:space="preserve">Перечень документов, подтверждающих наличие оснований </w:t>
      </w:r>
    </w:p>
    <w:p w:rsidR="000B753C" w:rsidRPr="000B753C" w:rsidRDefault="000B753C" w:rsidP="000B753C">
      <w:pPr>
        <w:shd w:val="clear" w:color="auto" w:fill="FFFFFF"/>
        <w:ind w:left="360"/>
        <w:contextualSpacing/>
        <w:jc w:val="center"/>
        <w:textAlignment w:val="baseline"/>
        <w:rPr>
          <w:b/>
          <w:sz w:val="26"/>
          <w:szCs w:val="26"/>
        </w:rPr>
      </w:pPr>
      <w:r w:rsidRPr="000B753C">
        <w:rPr>
          <w:b/>
          <w:sz w:val="26"/>
          <w:szCs w:val="26"/>
        </w:rPr>
        <w:t xml:space="preserve">для принятия решений о признании </w:t>
      </w:r>
      <w:proofErr w:type="gramStart"/>
      <w:r w:rsidRPr="000B753C">
        <w:rPr>
          <w:b/>
          <w:sz w:val="26"/>
          <w:szCs w:val="26"/>
        </w:rPr>
        <w:t>безнадежной</w:t>
      </w:r>
      <w:proofErr w:type="gramEnd"/>
      <w:r w:rsidRPr="000B753C">
        <w:rPr>
          <w:b/>
          <w:sz w:val="26"/>
          <w:szCs w:val="26"/>
        </w:rPr>
        <w:t xml:space="preserve"> к взысканию </w:t>
      </w:r>
    </w:p>
    <w:p w:rsidR="000B753C" w:rsidRPr="000B753C" w:rsidRDefault="000B753C" w:rsidP="000B753C">
      <w:pPr>
        <w:shd w:val="clear" w:color="auto" w:fill="FFFFFF"/>
        <w:ind w:left="360"/>
        <w:contextualSpacing/>
        <w:jc w:val="center"/>
        <w:textAlignment w:val="baseline"/>
        <w:rPr>
          <w:b/>
          <w:sz w:val="26"/>
          <w:szCs w:val="26"/>
        </w:rPr>
      </w:pPr>
      <w:r w:rsidRPr="000B753C">
        <w:rPr>
          <w:b/>
          <w:sz w:val="26"/>
          <w:szCs w:val="26"/>
        </w:rPr>
        <w:t>задолженности по платежам в бюджет</w:t>
      </w:r>
    </w:p>
    <w:p w:rsidR="00B522C0" w:rsidRPr="00B522C0" w:rsidRDefault="00B522C0" w:rsidP="00B522C0">
      <w:pPr>
        <w:shd w:val="clear" w:color="auto" w:fill="FFFFFF"/>
        <w:ind w:left="1080"/>
        <w:contextualSpacing/>
        <w:jc w:val="both"/>
        <w:textAlignment w:val="baseline"/>
        <w:rPr>
          <w:sz w:val="26"/>
          <w:szCs w:val="26"/>
        </w:rPr>
      </w:pPr>
    </w:p>
    <w:p w:rsidR="00B522C0" w:rsidRPr="00B522C0" w:rsidRDefault="00B522C0" w:rsidP="00B522C0">
      <w:pPr>
        <w:shd w:val="clear" w:color="auto" w:fill="FFFFFF"/>
        <w:ind w:firstLine="708"/>
        <w:contextualSpacing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3.1. Признание безнадежной к взысканию задолженности производится на основании следующих документов: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lastRenderedPageBreak/>
        <w:t>3.1.1. выписка из отчетности администратора доходов бюджета об учитываемых суммах задолженности по уплате платежей в бюджет, составленная по форме, согласно приложению 1 к настоящему Порядку;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3.1.2. справка администратора доходов бюджета о принятых мерах по обеспечению взыскания задолженности по платежам в бюджет;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3.1.3. документы, подтверждающие случаи признания безнадежной к взысканию задолженности по платежам в бюджет, в том числе: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B753C">
        <w:rPr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B753C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0B753C" w:rsidRPr="000B753C" w:rsidRDefault="000B753C" w:rsidP="000B7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753C">
        <w:rPr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22C0" w:rsidRPr="00B522C0" w:rsidRDefault="000B753C" w:rsidP="000B753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753C">
        <w:rPr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0B753C" w:rsidRPr="000B753C" w:rsidRDefault="000B753C" w:rsidP="000B753C">
      <w:pPr>
        <w:shd w:val="clear" w:color="auto" w:fill="FFFFFF"/>
        <w:ind w:left="360"/>
        <w:contextualSpacing/>
        <w:jc w:val="center"/>
        <w:textAlignment w:val="baseline"/>
        <w:rPr>
          <w:b/>
          <w:sz w:val="26"/>
          <w:szCs w:val="26"/>
        </w:rPr>
      </w:pPr>
      <w:r w:rsidRPr="000B753C">
        <w:rPr>
          <w:b/>
          <w:sz w:val="26"/>
          <w:szCs w:val="26"/>
          <w:lang w:val="en-US"/>
        </w:rPr>
        <w:t>IV</w:t>
      </w:r>
      <w:r w:rsidRPr="000B753C">
        <w:rPr>
          <w:b/>
          <w:sz w:val="26"/>
          <w:szCs w:val="26"/>
        </w:rPr>
        <w:t xml:space="preserve">. </w:t>
      </w:r>
      <w:r w:rsidRPr="000B753C">
        <w:rPr>
          <w:b/>
          <w:sz w:val="26"/>
          <w:szCs w:val="26"/>
        </w:rPr>
        <w:t>Порядок действий комиссии, в целях подготовки решений о признании безнадежной к взысканию задолженности по платежам в бюджет, а также сроки подготовки таких решений</w:t>
      </w:r>
    </w:p>
    <w:p w:rsidR="00B522C0" w:rsidRPr="00B522C0" w:rsidRDefault="00B522C0" w:rsidP="00B522C0">
      <w:pPr>
        <w:shd w:val="clear" w:color="auto" w:fill="FFFFFF"/>
        <w:ind w:left="360"/>
        <w:jc w:val="both"/>
        <w:textAlignment w:val="baseline"/>
        <w:rPr>
          <w:b/>
          <w:sz w:val="26"/>
          <w:szCs w:val="26"/>
        </w:rPr>
      </w:pPr>
    </w:p>
    <w:p w:rsidR="000B753C" w:rsidRPr="000B753C" w:rsidRDefault="000B753C" w:rsidP="000B753C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B753C">
        <w:rPr>
          <w:sz w:val="26"/>
          <w:szCs w:val="26"/>
        </w:rPr>
        <w:t xml:space="preserve">4.1. Инициатор формирует пакет документов, указанный в разделе III настоящего Порядка. Сформированный пакет документов Инициатор направляет для рассмотрения и принятия решения постоянно действующей комиссией администратора доходов бюджета по поступлению и выбытию активов (далее – Комиссия), состав которой утверждается постановлением Администрации </w:t>
      </w:r>
      <w:proofErr w:type="spellStart"/>
      <w:r w:rsidRPr="000B753C">
        <w:rPr>
          <w:sz w:val="26"/>
          <w:szCs w:val="26"/>
        </w:rPr>
        <w:t>Салтыковского</w:t>
      </w:r>
      <w:proofErr w:type="spellEnd"/>
      <w:r w:rsidRPr="000B753C">
        <w:rPr>
          <w:sz w:val="26"/>
          <w:szCs w:val="26"/>
        </w:rPr>
        <w:t xml:space="preserve"> муниципального образования.</w:t>
      </w:r>
    </w:p>
    <w:p w:rsidR="00B522C0" w:rsidRPr="00B522C0" w:rsidRDefault="000B753C" w:rsidP="000B753C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0B753C">
        <w:rPr>
          <w:sz w:val="26"/>
          <w:szCs w:val="26"/>
        </w:rPr>
        <w:t xml:space="preserve">4.2. Комиссия в течение 14 (четырнадцати) рабочих дней со дня поступления документов, указанных в пункте 3.1.3 настоящего Порядка, рассматривает данные </w:t>
      </w:r>
      <w:r w:rsidRPr="000B753C">
        <w:rPr>
          <w:sz w:val="26"/>
          <w:szCs w:val="26"/>
        </w:rPr>
        <w:lastRenderedPageBreak/>
        <w:t>документы, устанавливает наличие либо отсутствие оснований, предусмотренных пунктом 3 настоящего Порядка, и при наличии оснований - подготавливает проект решения о признании безнадежной к взысканию зад</w:t>
      </w:r>
      <w:r>
        <w:rPr>
          <w:sz w:val="26"/>
          <w:szCs w:val="26"/>
        </w:rPr>
        <w:t>олженности по платежам в бюджет</w:t>
      </w:r>
      <w:r w:rsidR="00B522C0" w:rsidRPr="00B522C0">
        <w:rPr>
          <w:sz w:val="26"/>
          <w:szCs w:val="26"/>
        </w:rPr>
        <w:t>.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4.3. Заседания Комиссии проводятся по мере необходимости. Решения комиссии принимаются открытым голосованием, простым большинством голосов членов, присутствующих на заседании.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4.4. Решение Комиссии оформляется протоколом заседания Комиссии в течение 2 (двух) рабочих дней после проведения заседания.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4.5. В течение 3 (трех) рабочих дней после проведения заседания подготавливается проект решения о признании безнадежной к взысканию задолженности по платежам в бюджет </w:t>
      </w:r>
      <w:r w:rsidR="00802BE4" w:rsidRPr="00802BE4">
        <w:rPr>
          <w:sz w:val="26"/>
          <w:szCs w:val="26"/>
        </w:rPr>
        <w:t>Краснозвездинс</w:t>
      </w:r>
      <w:r w:rsidR="00802BE4">
        <w:rPr>
          <w:sz w:val="26"/>
          <w:szCs w:val="26"/>
        </w:rPr>
        <w:t>кого муниципального образования</w:t>
      </w:r>
      <w:r w:rsidRPr="00B522C0">
        <w:rPr>
          <w:sz w:val="26"/>
          <w:szCs w:val="26"/>
        </w:rPr>
        <w:t xml:space="preserve"> и оформляется актом, содержащим следующую информацию: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а) полное наименование организации (фамилия, имя, отчество физического лица (при наличии));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в) сведения о платеже, по которому возникла задолженность;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B522C0">
        <w:rPr>
          <w:sz w:val="26"/>
          <w:szCs w:val="26"/>
        </w:rPr>
        <w:t>которому</w:t>
      </w:r>
      <w:proofErr w:type="gramEnd"/>
      <w:r w:rsidRPr="00B522C0">
        <w:rPr>
          <w:sz w:val="26"/>
          <w:szCs w:val="26"/>
        </w:rPr>
        <w:t xml:space="preserve"> учитывается задолженность по платежам в бюджет, его наименование;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д) сумма задолженности по платежам в бюджет;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е) сумма задолженности по пеням и штрафам по соответствующим платежам в бюджет;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ж) дата принятия решения о признании безнадежной к взысканию задолженности по платежам в бюджет;</w:t>
      </w:r>
    </w:p>
    <w:p w:rsidR="00B522C0" w:rsidRPr="00B522C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>з) подписи членов комиссии.</w:t>
      </w:r>
    </w:p>
    <w:p w:rsidR="00B522C0" w:rsidRPr="00496F30" w:rsidRDefault="00B522C0" w:rsidP="00B522C0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522C0">
        <w:rPr>
          <w:sz w:val="26"/>
          <w:szCs w:val="26"/>
        </w:rPr>
        <w:t xml:space="preserve">4.6. Оформленный Комиссией акт о признании безнадежной к взысканию задолженности по платежам в </w:t>
      </w:r>
      <w:r w:rsidR="004B078E" w:rsidRPr="004B078E">
        <w:rPr>
          <w:sz w:val="26"/>
          <w:szCs w:val="26"/>
        </w:rPr>
        <w:t xml:space="preserve">бюджет </w:t>
      </w:r>
      <w:r w:rsidRPr="00B522C0">
        <w:rPr>
          <w:sz w:val="26"/>
          <w:szCs w:val="26"/>
        </w:rPr>
        <w:t xml:space="preserve">утверждается </w:t>
      </w:r>
      <w:r w:rsidR="00B86A74" w:rsidRPr="00496F30">
        <w:rPr>
          <w:sz w:val="26"/>
          <w:szCs w:val="26"/>
        </w:rPr>
        <w:t>руководителем администратора доходов бюджета</w:t>
      </w:r>
      <w:r w:rsidRPr="00496F30">
        <w:rPr>
          <w:sz w:val="26"/>
          <w:szCs w:val="26"/>
        </w:rPr>
        <w:t>.</w:t>
      </w:r>
    </w:p>
    <w:p w:rsidR="00B522C0" w:rsidRPr="00B522C0" w:rsidRDefault="00B522C0" w:rsidP="00B522C0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:rsidR="00B522C0" w:rsidRPr="00B522C0" w:rsidRDefault="00B522C0" w:rsidP="00B522C0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522C0">
        <w:rPr>
          <w:rFonts w:eastAsia="Calibri"/>
          <w:b/>
          <w:bCs/>
          <w:sz w:val="26"/>
          <w:szCs w:val="26"/>
          <w:lang w:val="en-US" w:eastAsia="en-US"/>
        </w:rPr>
        <w:t>V</w:t>
      </w:r>
      <w:r w:rsidRPr="00B522C0">
        <w:rPr>
          <w:rFonts w:eastAsia="Calibri"/>
          <w:b/>
          <w:bCs/>
          <w:sz w:val="26"/>
          <w:szCs w:val="26"/>
          <w:lang w:eastAsia="en-US"/>
        </w:rPr>
        <w:t>. Порядок списания (восстановления) безнадежной к</w:t>
      </w:r>
    </w:p>
    <w:p w:rsidR="00B522C0" w:rsidRPr="00B522C0" w:rsidRDefault="00B522C0" w:rsidP="00B522C0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522C0">
        <w:rPr>
          <w:rFonts w:eastAsia="Calibri"/>
          <w:b/>
          <w:bCs/>
          <w:sz w:val="26"/>
          <w:szCs w:val="26"/>
          <w:lang w:eastAsia="en-US"/>
        </w:rPr>
        <w:t>взысканию задолженности</w:t>
      </w:r>
    </w:p>
    <w:p w:rsidR="00B522C0" w:rsidRPr="00B522C0" w:rsidRDefault="00B522C0" w:rsidP="00B522C0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5.1. Списание в бюджетном (бухгалтерском) учете задолженности по платежам в бюджет осуществляется администратором доходов бюджета на основании Акта о списании задолженности.</w:t>
      </w: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5.2. Комиссия передает акт о списании задолженности Инициатору в течение 5 рабочих дней со дня его утверждения.</w:t>
      </w:r>
    </w:p>
    <w:p w:rsidR="00B522C0" w:rsidRPr="00B522C0" w:rsidRDefault="00B522C0" w:rsidP="00802BE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5.3. Отражение операций по списанию задолженности осуществляется Инициатором не позднее одного рабочего дня со дня его поступления из</w:t>
      </w:r>
      <w:r w:rsidR="00802BE4">
        <w:rPr>
          <w:rFonts w:eastAsia="Calibri"/>
          <w:sz w:val="26"/>
          <w:szCs w:val="26"/>
          <w:lang w:eastAsia="en-US"/>
        </w:rPr>
        <w:t xml:space="preserve"> </w:t>
      </w:r>
      <w:r w:rsidRPr="00B522C0">
        <w:rPr>
          <w:rFonts w:eastAsia="Calibri"/>
          <w:sz w:val="26"/>
          <w:szCs w:val="26"/>
          <w:lang w:eastAsia="en-US"/>
        </w:rPr>
        <w:t>Комиссии.</w:t>
      </w:r>
    </w:p>
    <w:p w:rsidR="00B522C0" w:rsidRPr="00B522C0" w:rsidRDefault="00B522C0" w:rsidP="00802BE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5.4. В случаях, указанных в подпунктах 1, 4, 5, 6 пункта 2.1 настоящего</w:t>
      </w:r>
      <w:r w:rsidR="00802BE4">
        <w:rPr>
          <w:rFonts w:eastAsia="Calibri"/>
          <w:sz w:val="26"/>
          <w:szCs w:val="26"/>
          <w:lang w:eastAsia="en-US"/>
        </w:rPr>
        <w:t xml:space="preserve"> </w:t>
      </w:r>
      <w:r w:rsidRPr="00B522C0">
        <w:rPr>
          <w:rFonts w:eastAsia="Calibri"/>
          <w:sz w:val="26"/>
          <w:szCs w:val="26"/>
          <w:lang w:eastAsia="en-US"/>
        </w:rPr>
        <w:t xml:space="preserve">Порядка списанная с балансового учета задолженность, признанная безнадежной к взысканию, к </w:t>
      </w:r>
      <w:proofErr w:type="spellStart"/>
      <w:r w:rsidRPr="00B522C0">
        <w:rPr>
          <w:rFonts w:eastAsia="Calibri"/>
          <w:sz w:val="26"/>
          <w:szCs w:val="26"/>
          <w:lang w:eastAsia="en-US"/>
        </w:rPr>
        <w:t>забалансовому</w:t>
      </w:r>
      <w:proofErr w:type="spellEnd"/>
      <w:r w:rsidRPr="00B522C0">
        <w:rPr>
          <w:rFonts w:eastAsia="Calibri"/>
          <w:sz w:val="26"/>
          <w:szCs w:val="26"/>
          <w:lang w:eastAsia="en-US"/>
        </w:rPr>
        <w:t xml:space="preserve"> учету не принимается.</w:t>
      </w: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 xml:space="preserve">5.5. </w:t>
      </w:r>
      <w:proofErr w:type="gramStart"/>
      <w:r w:rsidRPr="00B522C0">
        <w:rPr>
          <w:rFonts w:eastAsia="Calibri"/>
          <w:sz w:val="26"/>
          <w:szCs w:val="26"/>
          <w:lang w:eastAsia="en-US"/>
        </w:rPr>
        <w:t xml:space="preserve">В случаях, указанных в подпунктах 2, 3 пункта 2.1 настоящего Порядка списанная с балансового учета задолженность, признанная безнадежной к взысканию, принимается к </w:t>
      </w:r>
      <w:proofErr w:type="spellStart"/>
      <w:r w:rsidRPr="00B522C0">
        <w:rPr>
          <w:rFonts w:eastAsia="Calibri"/>
          <w:sz w:val="26"/>
          <w:szCs w:val="26"/>
          <w:lang w:eastAsia="en-US"/>
        </w:rPr>
        <w:t>забалансовому</w:t>
      </w:r>
      <w:proofErr w:type="spellEnd"/>
      <w:r w:rsidRPr="00B522C0">
        <w:rPr>
          <w:rFonts w:eastAsia="Calibri"/>
          <w:sz w:val="26"/>
          <w:szCs w:val="26"/>
          <w:lang w:eastAsia="en-US"/>
        </w:rPr>
        <w:t xml:space="preserve"> учету и учитывается в течение срока возможного возобновления согласно законодательству Российской Федерации процедуры взыскания задолженности, в том числе в случае изменения имущественного </w:t>
      </w:r>
      <w:r w:rsidRPr="00B522C0">
        <w:rPr>
          <w:rFonts w:eastAsia="Calibri"/>
          <w:sz w:val="26"/>
          <w:szCs w:val="26"/>
          <w:lang w:eastAsia="en-US"/>
        </w:rPr>
        <w:lastRenderedPageBreak/>
        <w:t>положения должников, либо до поступления в указанный срок в погашение задолженности неплатежеспособных дебиторов денежных средств</w:t>
      </w:r>
      <w:proofErr w:type="gramEnd"/>
      <w:r w:rsidRPr="00B522C0">
        <w:rPr>
          <w:rFonts w:eastAsia="Calibri"/>
          <w:sz w:val="26"/>
          <w:szCs w:val="26"/>
          <w:lang w:eastAsia="en-US"/>
        </w:rPr>
        <w:t>, до исполнения (прекращения) задолженности иным, не противоречащим законодательству Российской Федерации, способом.</w:t>
      </w: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 xml:space="preserve">5.6. По окончании срока наблюдения задолженности на </w:t>
      </w:r>
      <w:proofErr w:type="spellStart"/>
      <w:r w:rsidRPr="00B522C0">
        <w:rPr>
          <w:rFonts w:eastAsia="Calibri"/>
          <w:sz w:val="26"/>
          <w:szCs w:val="26"/>
          <w:lang w:eastAsia="en-US"/>
        </w:rPr>
        <w:t>забалансовом</w:t>
      </w:r>
      <w:proofErr w:type="spellEnd"/>
      <w:r w:rsidRPr="00B522C0">
        <w:rPr>
          <w:rFonts w:eastAsia="Calibri"/>
          <w:sz w:val="26"/>
          <w:szCs w:val="26"/>
          <w:lang w:eastAsia="en-US"/>
        </w:rPr>
        <w:t xml:space="preserve"> учете </w:t>
      </w:r>
      <w:proofErr w:type="gramStart"/>
      <w:r w:rsidRPr="00B522C0">
        <w:rPr>
          <w:rFonts w:eastAsia="Calibri"/>
          <w:sz w:val="26"/>
          <w:szCs w:val="26"/>
          <w:lang w:eastAsia="en-US"/>
        </w:rPr>
        <w:t>Инициатор</w:t>
      </w:r>
      <w:r w:rsidR="00B86A74">
        <w:rPr>
          <w:rFonts w:eastAsia="Calibri"/>
          <w:sz w:val="26"/>
          <w:szCs w:val="26"/>
          <w:lang w:eastAsia="en-US"/>
        </w:rPr>
        <w:t>,</w:t>
      </w:r>
      <w:r w:rsidRPr="00B522C0">
        <w:rPr>
          <w:rFonts w:eastAsia="Calibri"/>
          <w:sz w:val="26"/>
          <w:szCs w:val="26"/>
          <w:lang w:eastAsia="en-US"/>
        </w:rPr>
        <w:t xml:space="preserve"> </w:t>
      </w:r>
      <w:r w:rsidRPr="00496F30">
        <w:rPr>
          <w:rFonts w:eastAsia="Calibri"/>
          <w:sz w:val="26"/>
          <w:szCs w:val="26"/>
          <w:lang w:eastAsia="en-US"/>
        </w:rPr>
        <w:t>осуществляющи</w:t>
      </w:r>
      <w:r w:rsidR="00B86A74" w:rsidRPr="00496F30">
        <w:rPr>
          <w:rFonts w:eastAsia="Calibri"/>
          <w:sz w:val="26"/>
          <w:szCs w:val="26"/>
          <w:lang w:eastAsia="en-US"/>
        </w:rPr>
        <w:t>й</w:t>
      </w:r>
      <w:r w:rsidRPr="00496F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6F30">
        <w:rPr>
          <w:rFonts w:eastAsia="Calibri"/>
          <w:sz w:val="26"/>
          <w:szCs w:val="26"/>
          <w:lang w:eastAsia="en-US"/>
        </w:rPr>
        <w:t>претензионно</w:t>
      </w:r>
      <w:proofErr w:type="spellEnd"/>
      <w:r w:rsidRPr="00B522C0">
        <w:rPr>
          <w:rFonts w:eastAsia="Calibri"/>
          <w:sz w:val="26"/>
          <w:szCs w:val="26"/>
          <w:lang w:eastAsia="en-US"/>
        </w:rPr>
        <w:t>-исковую работу формирует</w:t>
      </w:r>
      <w:proofErr w:type="gramEnd"/>
      <w:r w:rsidRPr="00B522C0">
        <w:rPr>
          <w:rFonts w:eastAsia="Calibri"/>
          <w:sz w:val="26"/>
          <w:szCs w:val="26"/>
          <w:lang w:eastAsia="en-US"/>
        </w:rPr>
        <w:t xml:space="preserve"> пакет документов, указанных в разделе 3 настоящего Порядка. Сформированный пакет документов Инициатор направляет для рассмотрения Комиссией вопроса целесообразности дальнейшего мониторинга задолженности.</w:t>
      </w:r>
    </w:p>
    <w:p w:rsidR="00B522C0" w:rsidRPr="00B522C0" w:rsidRDefault="00B522C0" w:rsidP="00B522C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22C0">
        <w:rPr>
          <w:rFonts w:eastAsia="Calibri"/>
          <w:sz w:val="26"/>
          <w:szCs w:val="26"/>
          <w:lang w:eastAsia="en-US"/>
        </w:rPr>
        <w:t>5.7. При возобновлении процедуры взыскания задолженности дебиторов или поступлении сре</w:t>
      </w:r>
      <w:proofErr w:type="gramStart"/>
      <w:r w:rsidRPr="00B522C0">
        <w:rPr>
          <w:rFonts w:eastAsia="Calibri"/>
          <w:sz w:val="26"/>
          <w:szCs w:val="26"/>
          <w:lang w:eastAsia="en-US"/>
        </w:rPr>
        <w:t>дств в п</w:t>
      </w:r>
      <w:proofErr w:type="gramEnd"/>
      <w:r w:rsidRPr="00B522C0">
        <w:rPr>
          <w:rFonts w:eastAsia="Calibri"/>
          <w:sz w:val="26"/>
          <w:szCs w:val="26"/>
          <w:lang w:eastAsia="en-US"/>
        </w:rPr>
        <w:t xml:space="preserve">огашение задолженности неплатежеспособных дебиторов на дату возобновления взыскания или на дату зачисления на счет указанных поступлений осуществляется восстановлением задолженности на балансовом учете. Если при этом задолженность числится на </w:t>
      </w:r>
      <w:proofErr w:type="spellStart"/>
      <w:r w:rsidRPr="00B522C0">
        <w:rPr>
          <w:rFonts w:eastAsia="Calibri"/>
          <w:sz w:val="26"/>
          <w:szCs w:val="26"/>
          <w:lang w:eastAsia="en-US"/>
        </w:rPr>
        <w:t>забалансовом</w:t>
      </w:r>
      <w:proofErr w:type="spellEnd"/>
      <w:r w:rsidRPr="00B522C0">
        <w:rPr>
          <w:rFonts w:eastAsia="Calibri"/>
          <w:sz w:val="26"/>
          <w:szCs w:val="26"/>
          <w:lang w:eastAsia="en-US"/>
        </w:rPr>
        <w:t xml:space="preserve"> учете, производится ее списание.</w:t>
      </w: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02BE4" w:rsidRDefault="00802BE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02BE4" w:rsidRDefault="00802BE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02BE4" w:rsidRDefault="00802BE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802BE4" w:rsidRDefault="00802BE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86A74" w:rsidRDefault="00B86A7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0B753C" w:rsidRDefault="000B753C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86A74" w:rsidRPr="00B522C0" w:rsidRDefault="00B86A74" w:rsidP="00B522C0">
      <w:pPr>
        <w:shd w:val="clear" w:color="auto" w:fill="FFFFFF"/>
        <w:spacing w:line="315" w:lineRule="atLeast"/>
        <w:jc w:val="right"/>
        <w:textAlignment w:val="baseline"/>
        <w:rPr>
          <w:b/>
          <w:sz w:val="28"/>
          <w:szCs w:val="28"/>
        </w:rPr>
      </w:pPr>
    </w:p>
    <w:p w:rsidR="00B522C0" w:rsidRPr="00B522C0" w:rsidRDefault="00B522C0" w:rsidP="005A4FB2">
      <w:pPr>
        <w:shd w:val="clear" w:color="auto" w:fill="FFFFFF"/>
        <w:spacing w:line="315" w:lineRule="atLeast"/>
        <w:ind w:left="4820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lastRenderedPageBreak/>
        <w:t>Приложение № 1</w:t>
      </w:r>
    </w:p>
    <w:p w:rsidR="005A4FB2" w:rsidRDefault="00B522C0" w:rsidP="005A4FB2">
      <w:pPr>
        <w:shd w:val="clear" w:color="auto" w:fill="FFFFFF"/>
        <w:spacing w:line="315" w:lineRule="atLeast"/>
        <w:ind w:left="4820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к Порядку принятия решений</w:t>
      </w:r>
    </w:p>
    <w:p w:rsidR="005A4FB2" w:rsidRDefault="00B522C0" w:rsidP="005A4FB2">
      <w:pPr>
        <w:shd w:val="clear" w:color="auto" w:fill="FFFFFF"/>
        <w:spacing w:line="315" w:lineRule="atLeast"/>
        <w:ind w:left="4820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о признании</w:t>
      </w:r>
      <w:r w:rsidR="005A4FB2">
        <w:rPr>
          <w:b/>
          <w:sz w:val="26"/>
          <w:szCs w:val="26"/>
        </w:rPr>
        <w:t xml:space="preserve"> </w:t>
      </w:r>
      <w:proofErr w:type="gramStart"/>
      <w:r w:rsidRPr="00B522C0">
        <w:rPr>
          <w:b/>
          <w:sz w:val="26"/>
          <w:szCs w:val="26"/>
        </w:rPr>
        <w:t>безнадежной</w:t>
      </w:r>
      <w:proofErr w:type="gramEnd"/>
      <w:r w:rsidRPr="00B522C0">
        <w:rPr>
          <w:b/>
          <w:sz w:val="26"/>
          <w:szCs w:val="26"/>
        </w:rPr>
        <w:t xml:space="preserve"> к взысканию</w:t>
      </w:r>
      <w:r w:rsidR="005A4FB2">
        <w:rPr>
          <w:b/>
          <w:sz w:val="26"/>
          <w:szCs w:val="26"/>
        </w:rPr>
        <w:t xml:space="preserve"> </w:t>
      </w:r>
    </w:p>
    <w:p w:rsidR="005A4FB2" w:rsidRDefault="00B522C0" w:rsidP="005A4FB2">
      <w:pPr>
        <w:shd w:val="clear" w:color="auto" w:fill="FFFFFF"/>
        <w:spacing w:line="315" w:lineRule="atLeast"/>
        <w:ind w:left="4820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задолженности по платежам в</w:t>
      </w:r>
      <w:r w:rsidR="005A4FB2">
        <w:rPr>
          <w:b/>
          <w:sz w:val="26"/>
          <w:szCs w:val="26"/>
        </w:rPr>
        <w:t xml:space="preserve"> </w:t>
      </w:r>
      <w:r w:rsidRPr="00B522C0">
        <w:rPr>
          <w:b/>
          <w:sz w:val="26"/>
          <w:szCs w:val="26"/>
        </w:rPr>
        <w:t xml:space="preserve">бюджет </w:t>
      </w:r>
    </w:p>
    <w:p w:rsidR="00B522C0" w:rsidRPr="00B522C0" w:rsidRDefault="00802BE4" w:rsidP="005A4FB2">
      <w:pPr>
        <w:shd w:val="clear" w:color="auto" w:fill="FFFFFF"/>
        <w:spacing w:line="315" w:lineRule="atLeast"/>
        <w:ind w:left="4820"/>
        <w:textAlignment w:val="baseline"/>
        <w:rPr>
          <w:b/>
          <w:sz w:val="26"/>
          <w:szCs w:val="26"/>
        </w:rPr>
      </w:pPr>
      <w:r w:rsidRPr="00802BE4">
        <w:rPr>
          <w:b/>
          <w:sz w:val="26"/>
          <w:szCs w:val="26"/>
        </w:rPr>
        <w:t>Краснозвездинского муниципального образования</w:t>
      </w:r>
      <w:r w:rsidR="00B522C0" w:rsidRPr="00B522C0">
        <w:rPr>
          <w:b/>
          <w:sz w:val="26"/>
          <w:szCs w:val="26"/>
        </w:rPr>
        <w:br/>
      </w:r>
    </w:p>
    <w:p w:rsidR="00B522C0" w:rsidRPr="00B522C0" w:rsidRDefault="00B522C0" w:rsidP="00B522C0">
      <w:pPr>
        <w:shd w:val="clear" w:color="auto" w:fill="FFFFFF"/>
        <w:spacing w:line="315" w:lineRule="atLeast"/>
        <w:jc w:val="right"/>
        <w:textAlignment w:val="baseline"/>
        <w:rPr>
          <w:sz w:val="26"/>
          <w:szCs w:val="26"/>
        </w:rPr>
      </w:pPr>
      <w:r w:rsidRPr="00B522C0">
        <w:rPr>
          <w:sz w:val="28"/>
          <w:szCs w:val="28"/>
        </w:rPr>
        <w:br/>
      </w:r>
      <w:r w:rsidRPr="00B522C0">
        <w:rPr>
          <w:sz w:val="26"/>
          <w:szCs w:val="26"/>
        </w:rPr>
        <w:br/>
        <w:t>ФОРМА</w:t>
      </w:r>
    </w:p>
    <w:p w:rsidR="00B522C0" w:rsidRDefault="00B522C0" w:rsidP="00B522C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  <w:r w:rsidRPr="00B522C0">
        <w:rPr>
          <w:spacing w:val="2"/>
          <w:sz w:val="26"/>
          <w:szCs w:val="26"/>
        </w:rPr>
        <w:br/>
      </w:r>
      <w:r w:rsidRPr="00B522C0">
        <w:rPr>
          <w:b/>
          <w:bCs/>
          <w:spacing w:val="2"/>
          <w:sz w:val="26"/>
          <w:szCs w:val="26"/>
        </w:rPr>
        <w:t xml:space="preserve">Выписка из отчетности администрации </w:t>
      </w:r>
      <w:r w:rsidR="00802BE4" w:rsidRPr="00802BE4">
        <w:rPr>
          <w:b/>
          <w:bCs/>
          <w:spacing w:val="2"/>
          <w:sz w:val="26"/>
          <w:szCs w:val="26"/>
        </w:rPr>
        <w:t xml:space="preserve">Краснозвездинского муниципального образования </w:t>
      </w:r>
      <w:r w:rsidRPr="00B522C0">
        <w:rPr>
          <w:b/>
          <w:bCs/>
          <w:spacing w:val="2"/>
          <w:sz w:val="26"/>
          <w:szCs w:val="26"/>
        </w:rPr>
        <w:t>об учитываемых суммах задолженности по уплате платежей в бюджет на дату"___" ______20___г.</w:t>
      </w:r>
    </w:p>
    <w:p w:rsidR="00B522C0" w:rsidRPr="00B522C0" w:rsidRDefault="00B522C0" w:rsidP="00B522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775"/>
        <w:gridCol w:w="4294"/>
      </w:tblGrid>
      <w:tr w:rsidR="00B522C0" w:rsidRPr="00B522C0" w:rsidTr="006F70D4">
        <w:trPr>
          <w:trHeight w:val="15"/>
        </w:trPr>
        <w:tc>
          <w:tcPr>
            <w:tcW w:w="739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  <w:tc>
          <w:tcPr>
            <w:tcW w:w="5544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  <w:tc>
          <w:tcPr>
            <w:tcW w:w="5359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1.</w:t>
            </w:r>
          </w:p>
        </w:tc>
        <w:tc>
          <w:tcPr>
            <w:tcW w:w="10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Сведения о дебиторе</w:t>
            </w:r>
          </w:p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1.1.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1.2.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ИНН/СНИЛС (при отсутствии ИНН)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</w:t>
            </w:r>
          </w:p>
        </w:tc>
        <w:tc>
          <w:tcPr>
            <w:tcW w:w="10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Сведения о задолженности</w:t>
            </w:r>
          </w:p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Номер (код) счета бюджетного учета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Номер лицевого счета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ОКТМО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Сумма, руб.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Дата образования задолженности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2.7.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Реквизиты документа-основания возникновения задолженности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22C0" w:rsidRPr="00B522C0" w:rsidRDefault="00B522C0" w:rsidP="00B522C0"/>
        </w:tc>
      </w:tr>
    </w:tbl>
    <w:p w:rsidR="00B522C0" w:rsidRPr="00B522C0" w:rsidRDefault="00B522C0" w:rsidP="00802BE4">
      <w:pPr>
        <w:shd w:val="clear" w:color="auto" w:fill="FFFFFF"/>
        <w:spacing w:line="315" w:lineRule="atLeast"/>
        <w:textAlignment w:val="baseline"/>
        <w:rPr>
          <w:b/>
          <w:bCs/>
          <w:spacing w:val="2"/>
          <w:sz w:val="21"/>
          <w:szCs w:val="21"/>
        </w:rPr>
      </w:pPr>
      <w:r w:rsidRPr="00B522C0">
        <w:rPr>
          <w:spacing w:val="2"/>
          <w:sz w:val="21"/>
          <w:szCs w:val="21"/>
        </w:rPr>
        <w:br/>
      </w:r>
      <w:r w:rsidRPr="00B522C0">
        <w:rPr>
          <w:spacing w:val="2"/>
          <w:sz w:val="21"/>
          <w:szCs w:val="21"/>
        </w:rPr>
        <w:br/>
      </w:r>
      <w:r w:rsidRPr="00B522C0">
        <w:rPr>
          <w:b/>
          <w:bCs/>
          <w:spacing w:val="2"/>
          <w:sz w:val="21"/>
          <w:szCs w:val="21"/>
        </w:rPr>
        <w:t>Руководитель структурного подразделения,</w:t>
      </w:r>
      <w:r w:rsidRPr="00B522C0">
        <w:rPr>
          <w:b/>
          <w:bCs/>
          <w:spacing w:val="2"/>
          <w:sz w:val="21"/>
          <w:szCs w:val="21"/>
        </w:rPr>
        <w:br/>
        <w:t xml:space="preserve">осуществляющего </w:t>
      </w:r>
      <w:proofErr w:type="gramStart"/>
      <w:r w:rsidRPr="00B522C0">
        <w:rPr>
          <w:b/>
          <w:bCs/>
          <w:spacing w:val="2"/>
          <w:sz w:val="21"/>
          <w:szCs w:val="21"/>
        </w:rPr>
        <w:t>контроль за</w:t>
      </w:r>
      <w:proofErr w:type="gramEnd"/>
      <w:r w:rsidRPr="00B522C0">
        <w:rPr>
          <w:b/>
          <w:bCs/>
          <w:spacing w:val="2"/>
          <w:sz w:val="21"/>
          <w:szCs w:val="21"/>
        </w:rPr>
        <w:t xml:space="preserve"> полнотой</w:t>
      </w:r>
      <w:r w:rsidRPr="00B522C0">
        <w:rPr>
          <w:b/>
          <w:bCs/>
          <w:spacing w:val="2"/>
          <w:sz w:val="21"/>
          <w:szCs w:val="21"/>
        </w:rPr>
        <w:br/>
        <w:t>и своевременностью поступления платежей в бюджет</w:t>
      </w:r>
      <w:r w:rsidRPr="00B522C0">
        <w:rPr>
          <w:spacing w:val="2"/>
          <w:sz w:val="21"/>
          <w:szCs w:val="21"/>
        </w:rPr>
        <w:br/>
      </w:r>
      <w:r w:rsidR="00802BE4" w:rsidRPr="00802BE4">
        <w:rPr>
          <w:b/>
          <w:bCs/>
          <w:spacing w:val="2"/>
          <w:sz w:val="21"/>
          <w:szCs w:val="21"/>
        </w:rPr>
        <w:t xml:space="preserve">Краснозвездинского муниципального образования </w:t>
      </w:r>
      <w:r w:rsidRPr="00B522C0">
        <w:rPr>
          <w:b/>
          <w:bCs/>
          <w:spacing w:val="2"/>
          <w:sz w:val="21"/>
          <w:szCs w:val="21"/>
        </w:rPr>
        <w:t>___________</w:t>
      </w:r>
      <w:r w:rsidRPr="00B522C0">
        <w:rPr>
          <w:b/>
          <w:bCs/>
          <w:spacing w:val="2"/>
          <w:sz w:val="21"/>
          <w:szCs w:val="22"/>
        </w:rPr>
        <w:t> </w:t>
      </w:r>
      <w:r w:rsidRPr="00B522C0">
        <w:rPr>
          <w:b/>
          <w:bCs/>
          <w:spacing w:val="2"/>
          <w:sz w:val="21"/>
          <w:szCs w:val="21"/>
        </w:rPr>
        <w:t>_____________________</w:t>
      </w:r>
    </w:p>
    <w:p w:rsidR="00B522C0" w:rsidRPr="00B522C0" w:rsidRDefault="00B522C0" w:rsidP="00B522C0">
      <w:pPr>
        <w:shd w:val="clear" w:color="auto" w:fill="FFFFFF"/>
        <w:spacing w:line="315" w:lineRule="atLeast"/>
        <w:ind w:left="4956" w:firstLine="573"/>
        <w:textAlignment w:val="baseline"/>
        <w:rPr>
          <w:spacing w:val="2"/>
          <w:sz w:val="21"/>
          <w:szCs w:val="21"/>
        </w:rPr>
      </w:pPr>
      <w:r w:rsidRPr="00B522C0">
        <w:rPr>
          <w:spacing w:val="2"/>
          <w:sz w:val="21"/>
          <w:szCs w:val="21"/>
        </w:rPr>
        <w:t>(подпись)</w:t>
      </w:r>
      <w:r w:rsidRPr="00B522C0">
        <w:rPr>
          <w:spacing w:val="2"/>
          <w:sz w:val="21"/>
          <w:szCs w:val="22"/>
        </w:rPr>
        <w:t xml:space="preserve">  </w:t>
      </w:r>
      <w:r w:rsidRPr="00B522C0">
        <w:rPr>
          <w:spacing w:val="2"/>
          <w:sz w:val="21"/>
          <w:szCs w:val="21"/>
        </w:rPr>
        <w:t>(расшифровка подписи)</w:t>
      </w: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522C0" w:rsidRPr="00B522C0" w:rsidRDefault="00B522C0" w:rsidP="00B522C0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B522C0" w:rsidRDefault="00B522C0" w:rsidP="00B52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B522C0" w:rsidRDefault="00B522C0" w:rsidP="00B52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02BE4" w:rsidRDefault="00802BE4" w:rsidP="00B52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B86A74" w:rsidRDefault="00B86A74" w:rsidP="00B52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802BE4" w:rsidRPr="00B522C0" w:rsidRDefault="00802BE4" w:rsidP="00B52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B522C0" w:rsidRPr="00B522C0" w:rsidRDefault="00B522C0" w:rsidP="005A4FB2">
      <w:pPr>
        <w:shd w:val="clear" w:color="auto" w:fill="FFFFFF"/>
        <w:spacing w:line="315" w:lineRule="atLeast"/>
        <w:ind w:left="4253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lastRenderedPageBreak/>
        <w:t>Приложение № 2</w:t>
      </w:r>
    </w:p>
    <w:p w:rsidR="005A4FB2" w:rsidRDefault="00B522C0" w:rsidP="005A4FB2">
      <w:pPr>
        <w:shd w:val="clear" w:color="auto" w:fill="FFFFFF"/>
        <w:spacing w:line="315" w:lineRule="atLeast"/>
        <w:ind w:left="4253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 xml:space="preserve">к Порядку принятия решений </w:t>
      </w:r>
    </w:p>
    <w:p w:rsidR="00B522C0" w:rsidRPr="00B522C0" w:rsidRDefault="00B522C0" w:rsidP="005A4FB2">
      <w:pPr>
        <w:shd w:val="clear" w:color="auto" w:fill="FFFFFF"/>
        <w:spacing w:line="315" w:lineRule="atLeast"/>
        <w:ind w:left="4253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о признании</w:t>
      </w:r>
      <w:r w:rsidR="005A4FB2">
        <w:rPr>
          <w:b/>
          <w:sz w:val="26"/>
          <w:szCs w:val="26"/>
        </w:rPr>
        <w:t xml:space="preserve"> </w:t>
      </w:r>
      <w:proofErr w:type="gramStart"/>
      <w:r w:rsidRPr="00B522C0">
        <w:rPr>
          <w:b/>
          <w:sz w:val="26"/>
          <w:szCs w:val="26"/>
        </w:rPr>
        <w:t>безнадежной</w:t>
      </w:r>
      <w:proofErr w:type="gramEnd"/>
      <w:r w:rsidRPr="00B522C0">
        <w:rPr>
          <w:b/>
          <w:sz w:val="26"/>
          <w:szCs w:val="26"/>
        </w:rPr>
        <w:t xml:space="preserve"> к взысканию</w:t>
      </w:r>
    </w:p>
    <w:p w:rsidR="005A4FB2" w:rsidRDefault="00B522C0" w:rsidP="005A4FB2">
      <w:pPr>
        <w:shd w:val="clear" w:color="auto" w:fill="FFFFFF"/>
        <w:spacing w:line="315" w:lineRule="atLeast"/>
        <w:ind w:left="4253"/>
        <w:textAlignment w:val="baseline"/>
        <w:rPr>
          <w:b/>
          <w:sz w:val="26"/>
          <w:szCs w:val="26"/>
        </w:rPr>
      </w:pPr>
      <w:r w:rsidRPr="00B522C0">
        <w:rPr>
          <w:b/>
          <w:sz w:val="26"/>
          <w:szCs w:val="26"/>
        </w:rPr>
        <w:t>задолженности по платежам в</w:t>
      </w:r>
      <w:r w:rsidR="005A4FB2">
        <w:rPr>
          <w:b/>
          <w:sz w:val="26"/>
          <w:szCs w:val="26"/>
        </w:rPr>
        <w:t xml:space="preserve"> </w:t>
      </w:r>
      <w:r w:rsidRPr="00B522C0">
        <w:rPr>
          <w:b/>
          <w:sz w:val="26"/>
          <w:szCs w:val="26"/>
        </w:rPr>
        <w:t xml:space="preserve">бюджет </w:t>
      </w:r>
    </w:p>
    <w:p w:rsidR="00B522C0" w:rsidRPr="00B522C0" w:rsidRDefault="00802BE4" w:rsidP="005A4FB2">
      <w:pPr>
        <w:shd w:val="clear" w:color="auto" w:fill="FFFFFF"/>
        <w:spacing w:line="315" w:lineRule="atLeast"/>
        <w:ind w:left="4253"/>
        <w:textAlignment w:val="baseline"/>
        <w:rPr>
          <w:b/>
          <w:sz w:val="26"/>
          <w:szCs w:val="26"/>
        </w:rPr>
      </w:pPr>
      <w:r w:rsidRPr="00802BE4">
        <w:rPr>
          <w:b/>
          <w:sz w:val="26"/>
          <w:szCs w:val="26"/>
        </w:rPr>
        <w:t>Краснозвездинского муниципального образования</w:t>
      </w:r>
      <w:r w:rsidR="00B522C0" w:rsidRPr="00B522C0">
        <w:rPr>
          <w:b/>
          <w:sz w:val="26"/>
          <w:szCs w:val="26"/>
        </w:rPr>
        <w:br/>
      </w:r>
    </w:p>
    <w:p w:rsidR="00B522C0" w:rsidRPr="00B522C0" w:rsidRDefault="00B522C0" w:rsidP="00B522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B522C0">
        <w:rPr>
          <w:rFonts w:ascii="Arial" w:hAnsi="Arial" w:cs="Arial"/>
          <w:spacing w:val="2"/>
          <w:sz w:val="21"/>
          <w:szCs w:val="21"/>
        </w:rPr>
        <w:br/>
      </w:r>
      <w:r w:rsidRPr="00B522C0">
        <w:rPr>
          <w:b/>
          <w:bCs/>
          <w:spacing w:val="2"/>
          <w:sz w:val="21"/>
          <w:szCs w:val="21"/>
        </w:rPr>
        <w:t>Форма</w:t>
      </w:r>
      <w:r w:rsidRPr="00B522C0">
        <w:rPr>
          <w:b/>
          <w:bCs/>
          <w:spacing w:val="2"/>
          <w:sz w:val="21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2144"/>
        <w:gridCol w:w="1472"/>
        <w:gridCol w:w="1510"/>
      </w:tblGrid>
      <w:tr w:rsidR="00B522C0" w:rsidRPr="00B522C0" w:rsidTr="006F70D4">
        <w:trPr>
          <w:trHeight w:val="15"/>
        </w:trPr>
        <w:tc>
          <w:tcPr>
            <w:tcW w:w="6098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B522C0" w:rsidRPr="00B522C0" w:rsidRDefault="00B522C0" w:rsidP="00B522C0">
            <w:pPr>
              <w:rPr>
                <w:sz w:val="2"/>
              </w:rPr>
            </w:pPr>
          </w:p>
        </w:tc>
      </w:tr>
      <w:tr w:rsidR="00B522C0" w:rsidRPr="00B522C0" w:rsidTr="006F70D4"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/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УТВЕРЖДАЮ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(должность)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</w:t>
            </w:r>
            <w:r w:rsidRPr="00B522C0">
              <w:rPr>
                <w:sz w:val="21"/>
                <w:szCs w:val="21"/>
              </w:rPr>
              <w:br/>
              <w:t>______________/________________________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(подпись)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(расшифровка подписи)</w:t>
            </w:r>
          </w:p>
        </w:tc>
      </w:tr>
      <w:tr w:rsidR="00B522C0" w:rsidRPr="00B522C0" w:rsidTr="006F70D4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b/>
                <w:bCs/>
                <w:sz w:val="21"/>
                <w:szCs w:val="21"/>
              </w:rPr>
              <w:t>АКТ N___________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b/>
                <w:bCs/>
                <w:sz w:val="21"/>
                <w:szCs w:val="21"/>
              </w:rPr>
              <w:t>принятия решения о признании безнадежной к взысканию задолженности по платежам в бюджет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b/>
                <w:bCs/>
                <w:sz w:val="21"/>
                <w:szCs w:val="21"/>
              </w:rPr>
              <w:t>от "___" ____________ 20___г.</w:t>
            </w:r>
          </w:p>
        </w:tc>
      </w:tr>
      <w:tr w:rsidR="00B522C0" w:rsidRPr="00B522C0" w:rsidTr="006F70D4"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КОДЫ</w:t>
            </w:r>
          </w:p>
        </w:tc>
      </w:tr>
      <w:tr w:rsidR="00B522C0" w:rsidRPr="00B522C0" w:rsidTr="006F70D4"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Главный администратор доходов _____________________________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b/>
                <w:bCs/>
                <w:sz w:val="21"/>
                <w:szCs w:val="21"/>
              </w:rPr>
              <w:t>002</w:t>
            </w:r>
          </w:p>
        </w:tc>
      </w:tr>
      <w:tr w:rsidR="00B522C0" w:rsidRPr="00B522C0" w:rsidTr="006F70D4"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Администратор доходов_____________________________________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по ОКПО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ИНН_____________________________________________________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КПП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/>
        </w:tc>
      </w:tr>
      <w:tr w:rsidR="00B522C0" w:rsidRPr="00B522C0" w:rsidTr="006F70D4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Комиссия в составе:___________________________________________________________________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(должность, фамилия, инициалы)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proofErr w:type="gramStart"/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 xml:space="preserve">назначенная постановлением от "___" _______ 20____г. N ________ руководствуясь статьями 47.2, 160.1 </w:t>
            </w:r>
            <w:r w:rsidRPr="00B522C0">
              <w:rPr>
                <w:sz w:val="21"/>
                <w:szCs w:val="22"/>
              </w:rPr>
              <w:t> </w:t>
            </w:r>
            <w:hyperlink r:id="rId14" w:history="1">
              <w:r w:rsidRPr="00B522C0">
                <w:rPr>
                  <w:sz w:val="21"/>
                  <w:szCs w:val="22"/>
                </w:rPr>
                <w:t>Бюджетного кодекса Российской Федерации</w:t>
              </w:r>
            </w:hyperlink>
            <w:r w:rsidRPr="00B522C0">
              <w:rPr>
                <w:sz w:val="21"/>
                <w:szCs w:val="21"/>
              </w:rPr>
              <w:t>,</w:t>
            </w:r>
            <w:r w:rsidRPr="00B522C0">
              <w:rPr>
                <w:sz w:val="21"/>
                <w:szCs w:val="22"/>
              </w:rPr>
              <w:t> </w:t>
            </w:r>
            <w:hyperlink r:id="rId15" w:history="1">
              <w:r w:rsidRPr="00B522C0">
                <w:rPr>
                  <w:sz w:val="21"/>
                  <w:szCs w:val="22"/>
                </w:rPr>
                <w:t>Постановлением Правительства РФ от 06.05.2016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      </w:r>
            </w:hyperlink>
            <w:r w:rsidRPr="00B522C0">
              <w:rPr>
                <w:sz w:val="21"/>
                <w:szCs w:val="21"/>
              </w:rPr>
              <w:t>, приказом управления делами Правительства области от "___" ____________ 20____г. N _______ "Об утверждении порядка принятия решений о признании безнадежной</w:t>
            </w:r>
            <w:proofErr w:type="gramEnd"/>
            <w:r w:rsidRPr="00B522C0">
              <w:rPr>
                <w:sz w:val="21"/>
                <w:szCs w:val="21"/>
              </w:rPr>
              <w:t xml:space="preserve"> </w:t>
            </w:r>
            <w:proofErr w:type="gramStart"/>
            <w:r w:rsidRPr="00B522C0">
              <w:rPr>
                <w:sz w:val="21"/>
                <w:szCs w:val="21"/>
              </w:rPr>
              <w:t>к взысканию задолженности по платежам в бюджет Саратовской области, бюджеты муниципальных районов и городских округов Саратовской области, и о ее списании (восстановлении)", на основании: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 xml:space="preserve">выписки из отчетности администрации </w:t>
            </w:r>
            <w:r w:rsidR="00802BE4" w:rsidRPr="00802BE4">
              <w:rPr>
                <w:sz w:val="21"/>
                <w:szCs w:val="21"/>
              </w:rPr>
              <w:t xml:space="preserve">Краснозвездинского муниципального образования </w:t>
            </w:r>
            <w:r w:rsidRPr="00B522C0">
              <w:rPr>
                <w:sz w:val="21"/>
                <w:szCs w:val="21"/>
              </w:rPr>
              <w:t xml:space="preserve">об учитываемых суммах задолженности по уплате платежей в бюджет </w:t>
            </w:r>
            <w:r w:rsidR="00802BE4" w:rsidRPr="00802BE4">
              <w:rPr>
                <w:sz w:val="21"/>
                <w:szCs w:val="21"/>
              </w:rPr>
              <w:t>Краснозвездинс</w:t>
            </w:r>
            <w:r w:rsidR="00802BE4">
              <w:rPr>
                <w:sz w:val="21"/>
                <w:szCs w:val="21"/>
              </w:rPr>
              <w:t>кого муниципального образования</w:t>
            </w:r>
            <w:r w:rsidRPr="00B522C0">
              <w:rPr>
                <w:sz w:val="21"/>
                <w:szCs w:val="21"/>
              </w:rPr>
              <w:t xml:space="preserve"> на дату "___" __________ 20___г.;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справки администратора доходов бюджета о принятых мерах по обеспечению взыскания задолженности по платежам</w:t>
            </w:r>
            <w:proofErr w:type="gramEnd"/>
            <w:r w:rsidRPr="00B522C0">
              <w:rPr>
                <w:sz w:val="21"/>
                <w:szCs w:val="21"/>
              </w:rPr>
              <w:t xml:space="preserve"> в бюджет от "___" ________ 20___г. N ________;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документов, подтверждающих случаи признания безнадежной к взысканию задолженности по платежам в бюджет: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lastRenderedPageBreak/>
              <w:t>(наименование документа, дата, номер)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принято решение: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признать задолженность______________________________________________________________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proofErr w:type="gramStart"/>
            <w:r w:rsidRPr="00B522C0">
              <w:rPr>
                <w:sz w:val="21"/>
                <w:szCs w:val="21"/>
              </w:rPr>
              <w:t>(полное наименование организации, фамилия, имя, отчество индивидуального</w:t>
            </w:r>
            <w:proofErr w:type="gramEnd"/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предпринимателя, фамилия, имя, отчество физического лица)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ОГРН:____________________________________________________________________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ИНН:_________________________________КПП:_______________________________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Адрес:____________________________________________________________________________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(сведения о платеже, по которому возникла задолженность)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по платежам в бюджет,_________________________________________________________________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(муниципального района или муниципального образования)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</w:r>
            <w:proofErr w:type="gramStart"/>
            <w:r w:rsidRPr="00B522C0">
              <w:rPr>
                <w:sz w:val="21"/>
                <w:szCs w:val="21"/>
              </w:rPr>
              <w:t>учитываемый</w:t>
            </w:r>
            <w:proofErr w:type="gramEnd"/>
            <w:r w:rsidRPr="00B522C0">
              <w:rPr>
                <w:sz w:val="21"/>
                <w:szCs w:val="21"/>
              </w:rPr>
              <w:t xml:space="preserve"> по коду классификации доходов бюджетов Российской Федерации: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 xml:space="preserve">(код классификации доходов бюджетов Российской Федерации, по </w:t>
            </w:r>
            <w:proofErr w:type="gramStart"/>
            <w:r w:rsidRPr="00B522C0">
              <w:rPr>
                <w:sz w:val="21"/>
                <w:szCs w:val="21"/>
              </w:rPr>
              <w:t>которому</w:t>
            </w:r>
            <w:proofErr w:type="gramEnd"/>
            <w:r w:rsidRPr="00B522C0">
              <w:rPr>
                <w:sz w:val="21"/>
                <w:szCs w:val="21"/>
              </w:rPr>
              <w:t xml:space="preserve"> учитывается задолженность по платежам в бюджеты бюджетной системы Российской Федерации, его наименование)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в сумме__________________________________________________________руб., в том числе: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1.Основной долг_________________________________________________________руб.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2. Штраф_______________________________________________________________руб.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3. Пени_________________________________________________________________руб.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>4. и т. д.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 xml:space="preserve">безнадежной к взысканию и подлежащей списанию с балансового учета с одновременным принятием на </w:t>
            </w:r>
            <w:proofErr w:type="spellStart"/>
            <w:r w:rsidRPr="00B522C0">
              <w:rPr>
                <w:sz w:val="21"/>
                <w:szCs w:val="21"/>
              </w:rPr>
              <w:t>забалансовый</w:t>
            </w:r>
            <w:proofErr w:type="spellEnd"/>
            <w:r w:rsidRPr="00B522C0">
              <w:rPr>
                <w:sz w:val="21"/>
                <w:szCs w:val="21"/>
              </w:rPr>
              <w:t xml:space="preserve"> учет;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b/>
                <w:bCs/>
                <w:sz w:val="21"/>
                <w:szCs w:val="21"/>
              </w:rPr>
              <w:t>или:</w:t>
            </w:r>
            <w:r w:rsidRPr="00B522C0">
              <w:rPr>
                <w:sz w:val="21"/>
                <w:szCs w:val="21"/>
              </w:rPr>
              <w:br/>
            </w:r>
            <w:r w:rsidRPr="00B522C0">
              <w:rPr>
                <w:sz w:val="21"/>
                <w:szCs w:val="21"/>
              </w:rPr>
              <w:br/>
              <w:t xml:space="preserve">безнадежной к взысканию и подлежащей списанию с балансового учета. В связи с отсутствием оснований для возобновления процедуры взыскания задолженности, предусмотренных </w:t>
            </w:r>
            <w:r w:rsidRPr="00B522C0">
              <w:rPr>
                <w:sz w:val="21"/>
                <w:szCs w:val="21"/>
              </w:rPr>
              <w:lastRenderedPageBreak/>
              <w:t xml:space="preserve">законодательством Российской Федерации, списанная с балансового учета задолженность к </w:t>
            </w:r>
            <w:proofErr w:type="spellStart"/>
            <w:r w:rsidRPr="00B522C0">
              <w:rPr>
                <w:sz w:val="21"/>
                <w:szCs w:val="21"/>
              </w:rPr>
              <w:t>забалансовому</w:t>
            </w:r>
            <w:proofErr w:type="spellEnd"/>
            <w:r w:rsidRPr="00B522C0">
              <w:rPr>
                <w:sz w:val="21"/>
                <w:szCs w:val="21"/>
              </w:rPr>
              <w:t xml:space="preserve"> учету не принимается;</w:t>
            </w:r>
            <w:r w:rsidRPr="00B522C0">
              <w:rPr>
                <w:sz w:val="21"/>
                <w:szCs w:val="21"/>
              </w:rPr>
              <w:br/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b/>
                <w:bCs/>
                <w:sz w:val="21"/>
                <w:szCs w:val="21"/>
              </w:rPr>
              <w:t>или: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</w:r>
            <w:proofErr w:type="gramStart"/>
            <w:r w:rsidRPr="00B522C0">
              <w:rPr>
                <w:sz w:val="21"/>
                <w:szCs w:val="21"/>
              </w:rPr>
              <w:t>списанную</w:t>
            </w:r>
            <w:proofErr w:type="gramEnd"/>
            <w:r w:rsidRPr="00B522C0">
              <w:rPr>
                <w:sz w:val="21"/>
                <w:szCs w:val="21"/>
              </w:rPr>
              <w:t xml:space="preserve"> в соответствии с актом от "___"___________________20___г. N_______ с балансового учета подлежащей восстановлению на балансовом учете, так как:</w:t>
            </w:r>
            <w:r w:rsidRPr="00B522C0">
              <w:rPr>
                <w:sz w:val="21"/>
                <w:szCs w:val="21"/>
              </w:rPr>
              <w:br/>
              <w:t>______________________________________________________________________________________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(заключение о возникновении возможностей и (или) перспектив по дальнейшему принятию мер по взысканию (возврату) задолженности)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b/>
                <w:bCs/>
                <w:sz w:val="21"/>
                <w:szCs w:val="21"/>
              </w:rPr>
              <w:t>или: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</w:r>
            <w:proofErr w:type="gramStart"/>
            <w:r w:rsidRPr="00B522C0">
              <w:rPr>
                <w:sz w:val="21"/>
                <w:szCs w:val="21"/>
              </w:rPr>
              <w:t>безнадежной</w:t>
            </w:r>
            <w:proofErr w:type="gramEnd"/>
            <w:r w:rsidRPr="00B522C0">
              <w:rPr>
                <w:sz w:val="21"/>
                <w:szCs w:val="21"/>
              </w:rPr>
              <w:t xml:space="preserve"> к взысканию и подлежащей списанию с </w:t>
            </w:r>
            <w:proofErr w:type="spellStart"/>
            <w:r w:rsidRPr="00B522C0">
              <w:rPr>
                <w:sz w:val="21"/>
                <w:szCs w:val="21"/>
              </w:rPr>
              <w:t>забалансового</w:t>
            </w:r>
            <w:proofErr w:type="spellEnd"/>
            <w:r w:rsidRPr="00B522C0">
              <w:rPr>
                <w:sz w:val="21"/>
                <w:szCs w:val="21"/>
              </w:rPr>
              <w:t xml:space="preserve"> учета: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</w:p>
          <w:p w:rsidR="00B522C0" w:rsidRPr="00B522C0" w:rsidRDefault="00B522C0" w:rsidP="00B522C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(заключение об отсутствии возможностей и (или) перспектив по дальнейшему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t>______________________________________________________________________________________</w:t>
            </w:r>
            <w:r w:rsidRPr="00B522C0">
              <w:rPr>
                <w:sz w:val="21"/>
                <w:szCs w:val="21"/>
              </w:rPr>
              <w:br/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Председатель комиссии: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_______________________________</w:t>
            </w:r>
            <w:r w:rsidRPr="00B522C0">
              <w:rPr>
                <w:sz w:val="21"/>
                <w:szCs w:val="21"/>
              </w:rPr>
              <w:br/>
              <w:t>(подпись)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(расшифровка подписи)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Секретарь комиссии: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_______________________________</w:t>
            </w:r>
          </w:p>
          <w:p w:rsidR="00B522C0" w:rsidRPr="00B522C0" w:rsidRDefault="00B522C0" w:rsidP="00B522C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B522C0">
              <w:rPr>
                <w:sz w:val="21"/>
                <w:szCs w:val="21"/>
              </w:rPr>
              <w:br/>
              <w:t>Члены комиссии: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</w:t>
            </w:r>
            <w:r w:rsidRPr="00B522C0">
              <w:rPr>
                <w:sz w:val="21"/>
                <w:szCs w:val="22"/>
              </w:rPr>
              <w:t> </w:t>
            </w:r>
            <w:r w:rsidRPr="00B522C0">
              <w:rPr>
                <w:sz w:val="21"/>
                <w:szCs w:val="21"/>
              </w:rPr>
              <w:t>_______________________________</w:t>
            </w:r>
          </w:p>
        </w:tc>
      </w:tr>
    </w:tbl>
    <w:p w:rsidR="00B522C0" w:rsidRPr="00B522C0" w:rsidRDefault="00B522C0" w:rsidP="00B522C0">
      <w:pPr>
        <w:ind w:firstLine="91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22C0" w:rsidRPr="00B522C0" w:rsidRDefault="00B522C0" w:rsidP="00B522C0">
      <w:pPr>
        <w:ind w:firstLine="91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55A05" w:rsidRPr="00CB7C1D" w:rsidRDefault="00855A05" w:rsidP="00850A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55A05" w:rsidRPr="00CB7C1D" w:rsidSect="00850A06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26D"/>
    <w:multiLevelType w:val="hybridMultilevel"/>
    <w:tmpl w:val="57F6F122"/>
    <w:lvl w:ilvl="0" w:tplc="F65A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06"/>
    <w:rsid w:val="00040B38"/>
    <w:rsid w:val="000B753C"/>
    <w:rsid w:val="000C048C"/>
    <w:rsid w:val="000E7F6B"/>
    <w:rsid w:val="00140587"/>
    <w:rsid w:val="00253426"/>
    <w:rsid w:val="00372B40"/>
    <w:rsid w:val="003A0FC7"/>
    <w:rsid w:val="00413CB6"/>
    <w:rsid w:val="00496F30"/>
    <w:rsid w:val="004B078E"/>
    <w:rsid w:val="00500070"/>
    <w:rsid w:val="005A4FB2"/>
    <w:rsid w:val="00651ECD"/>
    <w:rsid w:val="007B3500"/>
    <w:rsid w:val="00802BE4"/>
    <w:rsid w:val="00846555"/>
    <w:rsid w:val="00850A06"/>
    <w:rsid w:val="00855A05"/>
    <w:rsid w:val="008647A5"/>
    <w:rsid w:val="008C24AB"/>
    <w:rsid w:val="00912FE8"/>
    <w:rsid w:val="00A13654"/>
    <w:rsid w:val="00A147B5"/>
    <w:rsid w:val="00B522C0"/>
    <w:rsid w:val="00B86A74"/>
    <w:rsid w:val="00CB7C1D"/>
    <w:rsid w:val="00E05B6A"/>
    <w:rsid w:val="00E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cntd.ru/document/901831019" TargetMode="External"/><Relationship Id="rId13" Type="http://schemas.openxmlformats.org/officeDocument/2006/relationships/hyperlink" Target="http://rdocs3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cntd.ru/document/901831019" TargetMode="External"/><Relationship Id="rId12" Type="http://schemas.openxmlformats.org/officeDocument/2006/relationships/hyperlink" Target="http://rdocs3.cntd.ru/document/9017945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docs3.cntd.ru/document/9020631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53158" TargetMode="External"/><Relationship Id="rId10" Type="http://schemas.openxmlformats.org/officeDocument/2006/relationships/hyperlink" Target="http://rdocs3.cntd.ru/document/901831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docs3.cntd.ru/document/902063102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5E67-3410-4A6D-9849-950B08CE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2020-08-27T08:22:00Z</cp:lastPrinted>
  <dcterms:created xsi:type="dcterms:W3CDTF">2020-06-10T11:41:00Z</dcterms:created>
  <dcterms:modified xsi:type="dcterms:W3CDTF">2020-09-14T09:14:00Z</dcterms:modified>
</cp:coreProperties>
</file>