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1D" w:rsidRPr="0050362F" w:rsidRDefault="00DD161D" w:rsidP="00146516">
      <w:pPr>
        <w:jc w:val="center"/>
        <w:rPr>
          <w:b/>
          <w:sz w:val="26"/>
          <w:szCs w:val="26"/>
          <w:lang w:eastAsia="en-US"/>
        </w:rPr>
      </w:pPr>
      <w:r>
        <w:rPr>
          <w:b/>
          <w:sz w:val="26"/>
          <w:szCs w:val="26"/>
          <w:lang w:eastAsia="en-US"/>
        </w:rPr>
        <w:t>С</w:t>
      </w:r>
      <w:r w:rsidRPr="0050362F">
        <w:rPr>
          <w:b/>
          <w:sz w:val="26"/>
          <w:szCs w:val="26"/>
          <w:lang w:eastAsia="en-US"/>
        </w:rPr>
        <w:t>ОВЕТ</w:t>
      </w:r>
    </w:p>
    <w:p w:rsidR="00DD161D" w:rsidRPr="0050362F" w:rsidRDefault="00DD161D" w:rsidP="00146516">
      <w:pPr>
        <w:jc w:val="center"/>
        <w:rPr>
          <w:b/>
          <w:sz w:val="26"/>
          <w:szCs w:val="26"/>
          <w:lang w:eastAsia="en-US"/>
        </w:rPr>
      </w:pPr>
      <w:r w:rsidRPr="0050362F">
        <w:rPr>
          <w:b/>
          <w:sz w:val="26"/>
          <w:szCs w:val="26"/>
          <w:lang w:eastAsia="en-US"/>
        </w:rPr>
        <w:t>КРАСНОЗВЕЗДИНСКОГО МУНИЦИПАЛЬНОГО ОБРАЗОВАНИЯ</w:t>
      </w:r>
    </w:p>
    <w:p w:rsidR="00DD161D" w:rsidRPr="0050362F" w:rsidRDefault="00DD161D" w:rsidP="00146516">
      <w:pPr>
        <w:jc w:val="center"/>
        <w:rPr>
          <w:b/>
          <w:sz w:val="26"/>
          <w:szCs w:val="26"/>
          <w:lang w:eastAsia="en-US"/>
        </w:rPr>
      </w:pPr>
      <w:r w:rsidRPr="0050362F">
        <w:rPr>
          <w:b/>
          <w:sz w:val="26"/>
          <w:szCs w:val="26"/>
          <w:lang w:eastAsia="en-US"/>
        </w:rPr>
        <w:t>РТИЩЕВСКОГО МУНИЦИПАЛЬНОГО РАЙОНА</w:t>
      </w:r>
    </w:p>
    <w:p w:rsidR="00DD161D" w:rsidRPr="0050362F" w:rsidRDefault="00DD161D" w:rsidP="00146516">
      <w:pPr>
        <w:jc w:val="center"/>
        <w:rPr>
          <w:b/>
          <w:sz w:val="26"/>
          <w:szCs w:val="26"/>
          <w:lang w:eastAsia="en-US"/>
        </w:rPr>
      </w:pPr>
      <w:r w:rsidRPr="0050362F">
        <w:rPr>
          <w:b/>
          <w:sz w:val="26"/>
          <w:szCs w:val="26"/>
          <w:lang w:eastAsia="en-US"/>
        </w:rPr>
        <w:t>САРАТОВСКОЙ ОБЛАСТИ</w:t>
      </w:r>
    </w:p>
    <w:p w:rsidR="00DD161D" w:rsidRPr="0050362F" w:rsidRDefault="00DD161D" w:rsidP="00146516">
      <w:pPr>
        <w:jc w:val="center"/>
        <w:rPr>
          <w:b/>
          <w:sz w:val="26"/>
          <w:szCs w:val="26"/>
          <w:lang w:eastAsia="en-US"/>
        </w:rPr>
      </w:pPr>
    </w:p>
    <w:p w:rsidR="00DD161D" w:rsidRPr="0050362F" w:rsidRDefault="00DD161D" w:rsidP="00146516">
      <w:pPr>
        <w:jc w:val="center"/>
        <w:rPr>
          <w:b/>
          <w:sz w:val="26"/>
          <w:szCs w:val="26"/>
          <w:lang w:eastAsia="en-US"/>
        </w:rPr>
      </w:pPr>
      <w:r w:rsidRPr="0050362F">
        <w:rPr>
          <w:b/>
          <w:sz w:val="26"/>
          <w:szCs w:val="26"/>
          <w:lang w:eastAsia="en-US"/>
        </w:rPr>
        <w:t xml:space="preserve">РЕШЕНИЕ </w:t>
      </w:r>
    </w:p>
    <w:p w:rsidR="00DD161D" w:rsidRDefault="00DD161D" w:rsidP="00146516">
      <w:pPr>
        <w:rPr>
          <w:b/>
          <w:bCs/>
          <w:sz w:val="26"/>
          <w:szCs w:val="26"/>
        </w:rPr>
      </w:pPr>
    </w:p>
    <w:p w:rsidR="00DD161D" w:rsidRPr="0050362F" w:rsidRDefault="00DD161D" w:rsidP="00146516">
      <w:pPr>
        <w:rPr>
          <w:b/>
          <w:bCs/>
          <w:sz w:val="26"/>
          <w:szCs w:val="26"/>
        </w:rPr>
      </w:pPr>
      <w:r>
        <w:rPr>
          <w:b/>
          <w:bCs/>
          <w:sz w:val="26"/>
          <w:szCs w:val="26"/>
        </w:rPr>
        <w:t>О</w:t>
      </w:r>
      <w:r w:rsidRPr="0050362F">
        <w:rPr>
          <w:b/>
          <w:bCs/>
          <w:sz w:val="26"/>
          <w:szCs w:val="26"/>
        </w:rPr>
        <w:t xml:space="preserve">т </w:t>
      </w:r>
      <w:r w:rsidR="001F72DD">
        <w:rPr>
          <w:b/>
          <w:bCs/>
          <w:sz w:val="26"/>
          <w:szCs w:val="26"/>
        </w:rPr>
        <w:t xml:space="preserve">27 декабря </w:t>
      </w:r>
      <w:r w:rsidRPr="0050362F">
        <w:rPr>
          <w:b/>
          <w:bCs/>
          <w:sz w:val="26"/>
          <w:szCs w:val="26"/>
        </w:rPr>
        <w:t xml:space="preserve">2021 года № </w:t>
      </w:r>
      <w:r w:rsidR="001F72DD">
        <w:rPr>
          <w:b/>
          <w:bCs/>
          <w:sz w:val="26"/>
          <w:szCs w:val="26"/>
        </w:rPr>
        <w:t>65</w:t>
      </w:r>
    </w:p>
    <w:p w:rsidR="00DD161D" w:rsidRPr="0050362F" w:rsidRDefault="00DD161D" w:rsidP="00146516">
      <w:pPr>
        <w:rPr>
          <w:b/>
          <w:bCs/>
          <w:sz w:val="26"/>
          <w:szCs w:val="26"/>
        </w:rPr>
      </w:pPr>
    </w:p>
    <w:p w:rsidR="00DD161D" w:rsidRPr="0050362F" w:rsidRDefault="00DD161D" w:rsidP="00146516">
      <w:pPr>
        <w:rPr>
          <w:b/>
          <w:sz w:val="26"/>
          <w:szCs w:val="26"/>
        </w:rPr>
      </w:pPr>
      <w:r w:rsidRPr="0050362F">
        <w:rPr>
          <w:b/>
          <w:sz w:val="26"/>
          <w:szCs w:val="26"/>
        </w:rPr>
        <w:t xml:space="preserve">О внесении изменений и дополнений в решение Совета </w:t>
      </w:r>
    </w:p>
    <w:p w:rsidR="00DD161D" w:rsidRPr="0050362F" w:rsidRDefault="00DD161D" w:rsidP="00146516">
      <w:pPr>
        <w:rPr>
          <w:b/>
          <w:sz w:val="26"/>
          <w:szCs w:val="26"/>
        </w:rPr>
      </w:pPr>
      <w:r>
        <w:rPr>
          <w:b/>
          <w:sz w:val="26"/>
          <w:szCs w:val="26"/>
        </w:rPr>
        <w:t>Краснозвездинского</w:t>
      </w:r>
      <w:r w:rsidRPr="0050362F">
        <w:rPr>
          <w:b/>
          <w:sz w:val="26"/>
          <w:szCs w:val="26"/>
        </w:rPr>
        <w:t xml:space="preserve"> муниципального образования </w:t>
      </w:r>
    </w:p>
    <w:p w:rsidR="00DD161D" w:rsidRPr="0050362F" w:rsidRDefault="00DD161D" w:rsidP="00146516">
      <w:pPr>
        <w:rPr>
          <w:b/>
          <w:sz w:val="26"/>
          <w:szCs w:val="26"/>
        </w:rPr>
      </w:pPr>
      <w:r w:rsidRPr="0050362F">
        <w:rPr>
          <w:b/>
          <w:sz w:val="26"/>
          <w:szCs w:val="26"/>
        </w:rPr>
        <w:t>от 1</w:t>
      </w:r>
      <w:r>
        <w:rPr>
          <w:b/>
          <w:sz w:val="26"/>
          <w:szCs w:val="26"/>
        </w:rPr>
        <w:t>3 июня</w:t>
      </w:r>
      <w:r w:rsidRPr="0050362F">
        <w:rPr>
          <w:b/>
          <w:sz w:val="26"/>
          <w:szCs w:val="26"/>
        </w:rPr>
        <w:t xml:space="preserve"> 201</w:t>
      </w:r>
      <w:r>
        <w:rPr>
          <w:b/>
          <w:sz w:val="26"/>
          <w:szCs w:val="26"/>
        </w:rPr>
        <w:t>9</w:t>
      </w:r>
      <w:r w:rsidRPr="0050362F">
        <w:rPr>
          <w:b/>
          <w:sz w:val="26"/>
          <w:szCs w:val="26"/>
        </w:rPr>
        <w:t xml:space="preserve"> года № </w:t>
      </w:r>
      <w:r>
        <w:rPr>
          <w:b/>
          <w:sz w:val="26"/>
          <w:szCs w:val="26"/>
        </w:rPr>
        <w:t>20</w:t>
      </w:r>
      <w:r w:rsidRPr="0050362F">
        <w:rPr>
          <w:b/>
          <w:sz w:val="26"/>
          <w:szCs w:val="26"/>
        </w:rPr>
        <w:t xml:space="preserve"> «Об утверждении Положения </w:t>
      </w:r>
    </w:p>
    <w:p w:rsidR="00DD161D" w:rsidRPr="0050362F" w:rsidRDefault="00DD161D" w:rsidP="00146516">
      <w:pPr>
        <w:rPr>
          <w:b/>
          <w:sz w:val="26"/>
          <w:szCs w:val="26"/>
        </w:rPr>
      </w:pPr>
      <w:r w:rsidRPr="0050362F">
        <w:rPr>
          <w:b/>
          <w:sz w:val="26"/>
          <w:szCs w:val="26"/>
        </w:rPr>
        <w:t xml:space="preserve">о контрольно–счетной комиссии </w:t>
      </w:r>
      <w:r>
        <w:rPr>
          <w:b/>
          <w:sz w:val="26"/>
          <w:szCs w:val="26"/>
        </w:rPr>
        <w:t>Краснозвездинского</w:t>
      </w:r>
      <w:r w:rsidRPr="0050362F">
        <w:rPr>
          <w:b/>
          <w:sz w:val="26"/>
          <w:szCs w:val="26"/>
        </w:rPr>
        <w:t xml:space="preserve"> </w:t>
      </w:r>
    </w:p>
    <w:p w:rsidR="00DD161D" w:rsidRPr="00632089" w:rsidRDefault="00DD161D" w:rsidP="00146516">
      <w:pPr>
        <w:rPr>
          <w:b/>
          <w:sz w:val="26"/>
          <w:szCs w:val="26"/>
        </w:rPr>
      </w:pPr>
      <w:r>
        <w:rPr>
          <w:b/>
          <w:sz w:val="26"/>
          <w:szCs w:val="26"/>
        </w:rPr>
        <w:t>муниципального образования Ртищевского муниципального района</w:t>
      </w:r>
      <w:r w:rsidRPr="00632089">
        <w:rPr>
          <w:b/>
          <w:sz w:val="26"/>
          <w:szCs w:val="26"/>
        </w:rPr>
        <w:t>»</w:t>
      </w:r>
    </w:p>
    <w:p w:rsidR="00DD161D" w:rsidRPr="00632089" w:rsidRDefault="00DD161D" w:rsidP="00146516">
      <w:pPr>
        <w:rPr>
          <w:b/>
          <w:sz w:val="26"/>
          <w:szCs w:val="26"/>
        </w:rPr>
      </w:pPr>
    </w:p>
    <w:p w:rsidR="00DD161D" w:rsidRPr="00632089" w:rsidRDefault="00DD161D" w:rsidP="00146516">
      <w:pPr>
        <w:ind w:firstLine="709"/>
        <w:jc w:val="both"/>
        <w:rPr>
          <w:sz w:val="26"/>
          <w:szCs w:val="26"/>
        </w:rPr>
      </w:pPr>
      <w:r w:rsidRPr="00632089">
        <w:rPr>
          <w:sz w:val="26"/>
          <w:szCs w:val="26"/>
        </w:rPr>
        <w:t xml:space="preserve">В соответствии с Федеральным законом </w:t>
      </w:r>
      <w:r>
        <w:rPr>
          <w:sz w:val="26"/>
          <w:szCs w:val="26"/>
        </w:rPr>
        <w:t xml:space="preserve">от 07.02.2011 г.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 от 01.07.2021 г. № 255-ФЗ), </w:t>
      </w:r>
      <w:r w:rsidRPr="00632089">
        <w:rPr>
          <w:sz w:val="26"/>
          <w:szCs w:val="26"/>
        </w:rPr>
        <w:t xml:space="preserve">руководствуясь Уставом </w:t>
      </w:r>
      <w:r>
        <w:rPr>
          <w:sz w:val="26"/>
          <w:szCs w:val="26"/>
        </w:rPr>
        <w:t>Краснозвездинского</w:t>
      </w:r>
      <w:r w:rsidRPr="00632089">
        <w:rPr>
          <w:sz w:val="26"/>
          <w:szCs w:val="26"/>
        </w:rPr>
        <w:t xml:space="preserve"> муниципального образования Ртищевского муниципального района Саратовской области, Совет </w:t>
      </w:r>
      <w:r>
        <w:rPr>
          <w:sz w:val="26"/>
          <w:szCs w:val="26"/>
        </w:rPr>
        <w:t>Краснозвездинского</w:t>
      </w:r>
      <w:r w:rsidRPr="00632089">
        <w:rPr>
          <w:sz w:val="26"/>
          <w:szCs w:val="26"/>
        </w:rPr>
        <w:t xml:space="preserve"> муниципального образования </w:t>
      </w:r>
    </w:p>
    <w:p w:rsidR="00DD161D" w:rsidRPr="00632089" w:rsidRDefault="00DD161D" w:rsidP="002E784F">
      <w:pPr>
        <w:ind w:firstLine="708"/>
        <w:jc w:val="both"/>
        <w:rPr>
          <w:b/>
          <w:sz w:val="26"/>
          <w:szCs w:val="26"/>
        </w:rPr>
      </w:pPr>
      <w:r w:rsidRPr="00632089">
        <w:rPr>
          <w:b/>
          <w:sz w:val="26"/>
          <w:szCs w:val="26"/>
        </w:rPr>
        <w:t>РЕШИЛ:</w:t>
      </w:r>
    </w:p>
    <w:p w:rsidR="00DD161D" w:rsidRDefault="00DD161D" w:rsidP="00146516">
      <w:pPr>
        <w:ind w:firstLine="708"/>
        <w:jc w:val="both"/>
        <w:rPr>
          <w:sz w:val="26"/>
          <w:szCs w:val="26"/>
        </w:rPr>
      </w:pPr>
      <w:r w:rsidRPr="00632089">
        <w:rPr>
          <w:b/>
          <w:sz w:val="26"/>
          <w:szCs w:val="26"/>
        </w:rPr>
        <w:t xml:space="preserve">1. </w:t>
      </w:r>
      <w:r w:rsidRPr="00632089">
        <w:rPr>
          <w:sz w:val="26"/>
          <w:szCs w:val="26"/>
        </w:rPr>
        <w:t xml:space="preserve">Внести в решение Совета </w:t>
      </w:r>
      <w:r>
        <w:rPr>
          <w:sz w:val="26"/>
          <w:szCs w:val="26"/>
        </w:rPr>
        <w:t>Краснозвездинского</w:t>
      </w:r>
      <w:r w:rsidRPr="00632089">
        <w:rPr>
          <w:sz w:val="26"/>
          <w:szCs w:val="26"/>
        </w:rPr>
        <w:t xml:space="preserve"> муниципального образования от </w:t>
      </w:r>
      <w:r>
        <w:rPr>
          <w:sz w:val="26"/>
          <w:szCs w:val="26"/>
        </w:rPr>
        <w:t>13 июня 2019 года № 20</w:t>
      </w:r>
      <w:r w:rsidRPr="00632089">
        <w:rPr>
          <w:sz w:val="26"/>
          <w:szCs w:val="26"/>
        </w:rPr>
        <w:t xml:space="preserve"> «Об утверждении Положения о</w:t>
      </w:r>
      <w:r>
        <w:rPr>
          <w:sz w:val="26"/>
          <w:szCs w:val="26"/>
        </w:rPr>
        <w:t xml:space="preserve"> контрольно-счетной комиссии Краснозвездинского муниципального образования Ртищевского муниципального района</w:t>
      </w:r>
      <w:r w:rsidRPr="00632089">
        <w:rPr>
          <w:sz w:val="26"/>
          <w:szCs w:val="26"/>
        </w:rPr>
        <w:t xml:space="preserve">» </w:t>
      </w:r>
      <w:r w:rsidRPr="009B5BC3">
        <w:rPr>
          <w:sz w:val="26"/>
          <w:szCs w:val="26"/>
        </w:rPr>
        <w:t>(с дополнениями от</w:t>
      </w:r>
      <w:r w:rsidRPr="00632089">
        <w:rPr>
          <w:sz w:val="26"/>
          <w:szCs w:val="26"/>
        </w:rPr>
        <w:t xml:space="preserve"> </w:t>
      </w:r>
      <w:r>
        <w:rPr>
          <w:sz w:val="26"/>
          <w:szCs w:val="26"/>
        </w:rPr>
        <w:t>21.02.2020 г. № 11) (далее – Положение</w:t>
      </w:r>
      <w:r w:rsidRPr="00632089">
        <w:rPr>
          <w:sz w:val="26"/>
          <w:szCs w:val="26"/>
        </w:rPr>
        <w:t>) следующие изменения:</w:t>
      </w:r>
    </w:p>
    <w:p w:rsidR="00DD161D" w:rsidRDefault="00DD161D" w:rsidP="00146516">
      <w:pPr>
        <w:ind w:firstLine="708"/>
        <w:jc w:val="both"/>
        <w:rPr>
          <w:sz w:val="26"/>
          <w:szCs w:val="26"/>
        </w:rPr>
      </w:pPr>
      <w:r>
        <w:rPr>
          <w:b/>
          <w:sz w:val="26"/>
          <w:szCs w:val="26"/>
        </w:rPr>
        <w:t xml:space="preserve">1.1. </w:t>
      </w:r>
      <w:r w:rsidRPr="00F34855">
        <w:rPr>
          <w:sz w:val="26"/>
          <w:szCs w:val="26"/>
        </w:rPr>
        <w:t xml:space="preserve">раздел 1 приложения к решению дополнить </w:t>
      </w:r>
      <w:r>
        <w:rPr>
          <w:sz w:val="26"/>
          <w:szCs w:val="26"/>
        </w:rPr>
        <w:t>пунктом 6 следующего содержания:</w:t>
      </w:r>
    </w:p>
    <w:p w:rsidR="00DD161D" w:rsidRDefault="00DD161D" w:rsidP="00FB4E1D">
      <w:pPr>
        <w:ind w:firstLine="708"/>
        <w:jc w:val="both"/>
        <w:rPr>
          <w:sz w:val="26"/>
          <w:szCs w:val="26"/>
        </w:rPr>
      </w:pPr>
      <w:r>
        <w:rPr>
          <w:sz w:val="26"/>
          <w:szCs w:val="26"/>
        </w:rPr>
        <w:t>«6. Комиссия мо</w:t>
      </w:r>
      <w:r w:rsidR="00754D5A">
        <w:rPr>
          <w:sz w:val="26"/>
          <w:szCs w:val="26"/>
        </w:rPr>
        <w:t>жет</w:t>
      </w:r>
      <w:r>
        <w:rPr>
          <w:sz w:val="26"/>
          <w:szCs w:val="26"/>
        </w:rPr>
        <w:t xml:space="preserve"> учреждать ведомственные награды и знаки отличия, утверждать положения об этих наградах и знаках, их описания и рисунки, порядок награждения.»;</w:t>
      </w:r>
    </w:p>
    <w:p w:rsidR="00DD161D" w:rsidRDefault="00DD161D" w:rsidP="00FB4E1D">
      <w:pPr>
        <w:ind w:firstLine="708"/>
        <w:jc w:val="both"/>
        <w:rPr>
          <w:color w:val="000000"/>
          <w:sz w:val="26"/>
          <w:szCs w:val="26"/>
        </w:rPr>
      </w:pPr>
      <w:r w:rsidRPr="00FB4E1D">
        <w:rPr>
          <w:b/>
          <w:sz w:val="26"/>
          <w:szCs w:val="26"/>
        </w:rPr>
        <w:t>1.2.</w:t>
      </w:r>
      <w:r>
        <w:rPr>
          <w:sz w:val="26"/>
          <w:szCs w:val="26"/>
        </w:rPr>
        <w:t xml:space="preserve"> в разделе 2 приложения к решению слова «</w:t>
      </w:r>
      <w:r w:rsidRPr="0066768B">
        <w:rPr>
          <w:color w:val="000000"/>
          <w:sz w:val="26"/>
          <w:szCs w:val="26"/>
        </w:rPr>
        <w:t>Деятельность комиссии основывается на принципах законности, объективности, эффективн</w:t>
      </w:r>
      <w:r>
        <w:rPr>
          <w:color w:val="000000"/>
          <w:sz w:val="26"/>
          <w:szCs w:val="26"/>
        </w:rPr>
        <w:t>ости, независимости и гласности» заменить словами «</w:t>
      </w:r>
      <w:r w:rsidRPr="0066768B">
        <w:rPr>
          <w:color w:val="000000"/>
          <w:sz w:val="26"/>
          <w:szCs w:val="26"/>
        </w:rPr>
        <w:t>Деятельность комиссии основывается на принципах законности, объективности, эффективности, независимости</w:t>
      </w:r>
      <w:r>
        <w:rPr>
          <w:color w:val="000000"/>
          <w:sz w:val="26"/>
          <w:szCs w:val="26"/>
        </w:rPr>
        <w:t>, открытости</w:t>
      </w:r>
      <w:r w:rsidRPr="0066768B">
        <w:rPr>
          <w:color w:val="000000"/>
          <w:sz w:val="26"/>
          <w:szCs w:val="26"/>
        </w:rPr>
        <w:t xml:space="preserve"> и гласности.</w:t>
      </w:r>
      <w:r>
        <w:rPr>
          <w:color w:val="000000"/>
          <w:sz w:val="26"/>
          <w:szCs w:val="26"/>
        </w:rPr>
        <w:t>»;</w:t>
      </w:r>
    </w:p>
    <w:p w:rsidR="00DD161D" w:rsidRDefault="00DD161D" w:rsidP="00FB4E1D">
      <w:pPr>
        <w:ind w:firstLine="708"/>
        <w:jc w:val="both"/>
        <w:rPr>
          <w:color w:val="000000"/>
          <w:sz w:val="26"/>
          <w:szCs w:val="26"/>
        </w:rPr>
      </w:pPr>
      <w:r w:rsidRPr="00BD32D9">
        <w:rPr>
          <w:b/>
          <w:color w:val="000000"/>
          <w:sz w:val="26"/>
          <w:szCs w:val="26"/>
        </w:rPr>
        <w:t>1.3.</w:t>
      </w:r>
      <w:r>
        <w:rPr>
          <w:color w:val="000000"/>
          <w:sz w:val="26"/>
          <w:szCs w:val="26"/>
        </w:rPr>
        <w:t xml:space="preserve"> пункт 1 раздела 3 приложения к решению изложить в следующей редакции:</w:t>
      </w:r>
    </w:p>
    <w:p w:rsidR="00DD161D" w:rsidRDefault="00DD161D" w:rsidP="00FB4E1D">
      <w:pPr>
        <w:ind w:firstLine="708"/>
        <w:jc w:val="both"/>
        <w:rPr>
          <w:color w:val="000000"/>
          <w:sz w:val="26"/>
          <w:szCs w:val="26"/>
        </w:rPr>
      </w:pPr>
      <w:r>
        <w:rPr>
          <w:color w:val="000000"/>
          <w:sz w:val="26"/>
          <w:szCs w:val="26"/>
        </w:rPr>
        <w:t>«1. Комиссия образуется Советом в составе председателя и аппарата комиссии.</w:t>
      </w:r>
    </w:p>
    <w:p w:rsidR="00DD161D" w:rsidRDefault="00DD161D" w:rsidP="00BD32D9">
      <w:pPr>
        <w:ind w:firstLine="708"/>
        <w:jc w:val="both"/>
        <w:rPr>
          <w:color w:val="000000"/>
          <w:sz w:val="26"/>
          <w:szCs w:val="26"/>
        </w:rPr>
      </w:pPr>
      <w:r>
        <w:rPr>
          <w:color w:val="000000"/>
          <w:sz w:val="26"/>
          <w:szCs w:val="26"/>
        </w:rPr>
        <w:t>Структура комиссии утверждается решением Совета. Штатная численность комиссии утверждается решением Совета по представлению председателя комиссии с учетом необходимости выполнения возложенных законодательством полномочий, обеспечения организационной и функциональной независимости комиссии.</w:t>
      </w:r>
    </w:p>
    <w:p w:rsidR="00DD161D" w:rsidRPr="0066768B" w:rsidRDefault="00DD161D" w:rsidP="00BD32D9">
      <w:pPr>
        <w:ind w:firstLine="708"/>
        <w:jc w:val="both"/>
        <w:rPr>
          <w:bCs/>
          <w:color w:val="000000"/>
          <w:sz w:val="26"/>
          <w:szCs w:val="26"/>
        </w:rPr>
      </w:pPr>
      <w:r w:rsidRPr="0066768B">
        <w:rPr>
          <w:bCs/>
          <w:color w:val="000000"/>
          <w:sz w:val="26"/>
          <w:szCs w:val="26"/>
        </w:rPr>
        <w:lastRenderedPageBreak/>
        <w:t>В состав аппарата комиссии входят инспекторы и иные штатные работники. На инспектора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комиссии.</w:t>
      </w:r>
    </w:p>
    <w:p w:rsidR="00DD161D" w:rsidRDefault="00DD161D" w:rsidP="00FB4E1D">
      <w:pPr>
        <w:ind w:firstLine="708"/>
        <w:jc w:val="both"/>
        <w:rPr>
          <w:color w:val="000000"/>
          <w:sz w:val="26"/>
          <w:szCs w:val="26"/>
        </w:rPr>
      </w:pPr>
      <w:r>
        <w:rPr>
          <w:color w:val="000000"/>
          <w:sz w:val="26"/>
          <w:szCs w:val="26"/>
        </w:rPr>
        <w:t>Должности председателя и работников аппарата комиссии относятся соответственно к муниципальным должностям.»;</w:t>
      </w:r>
    </w:p>
    <w:p w:rsidR="00DD161D" w:rsidRDefault="00DD161D" w:rsidP="00FB4E1D">
      <w:pPr>
        <w:ind w:firstLine="708"/>
        <w:jc w:val="both"/>
        <w:rPr>
          <w:color w:val="000000"/>
          <w:sz w:val="26"/>
          <w:szCs w:val="26"/>
        </w:rPr>
      </w:pPr>
      <w:r w:rsidRPr="00C4244E">
        <w:rPr>
          <w:b/>
          <w:color w:val="000000"/>
          <w:sz w:val="26"/>
          <w:szCs w:val="26"/>
        </w:rPr>
        <w:t>1.4.</w:t>
      </w:r>
      <w:r>
        <w:rPr>
          <w:color w:val="000000"/>
          <w:sz w:val="26"/>
          <w:szCs w:val="26"/>
        </w:rPr>
        <w:t xml:space="preserve"> пункт 1 раздела 3 приложения к решению дополнить пунктом 1.1 следующего содержания:</w:t>
      </w:r>
    </w:p>
    <w:p w:rsidR="00DD161D" w:rsidRDefault="00DD161D" w:rsidP="00FB4E1D">
      <w:pPr>
        <w:ind w:firstLine="708"/>
        <w:jc w:val="both"/>
        <w:rPr>
          <w:color w:val="000000"/>
          <w:sz w:val="26"/>
          <w:szCs w:val="26"/>
        </w:rPr>
      </w:pPr>
      <w:r>
        <w:rPr>
          <w:color w:val="000000"/>
          <w:sz w:val="26"/>
          <w:szCs w:val="26"/>
        </w:rPr>
        <w:t>«Законом субъекта Российской Федерации или муниципальным нормативным правовым актом, регулирующим вопросы организации и деятельности комиссии,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комиссии.»;</w:t>
      </w:r>
    </w:p>
    <w:p w:rsidR="00DD161D" w:rsidRDefault="00DD161D" w:rsidP="00FB4E1D">
      <w:pPr>
        <w:ind w:firstLine="708"/>
        <w:jc w:val="both"/>
        <w:rPr>
          <w:color w:val="000000"/>
          <w:sz w:val="26"/>
          <w:szCs w:val="26"/>
        </w:rPr>
      </w:pPr>
      <w:r w:rsidRPr="005E0376">
        <w:rPr>
          <w:b/>
          <w:color w:val="000000"/>
          <w:sz w:val="26"/>
          <w:szCs w:val="26"/>
        </w:rPr>
        <w:t>1.5.</w:t>
      </w:r>
      <w:r>
        <w:rPr>
          <w:color w:val="000000"/>
          <w:sz w:val="26"/>
          <w:szCs w:val="26"/>
        </w:rPr>
        <w:t xml:space="preserve"> раздел 4 приложения к решению дополнить пунктом 4 следующего содержания:</w:t>
      </w:r>
    </w:p>
    <w:p w:rsidR="00DD161D" w:rsidRDefault="00DD161D" w:rsidP="00FB4E1D">
      <w:pPr>
        <w:ind w:firstLine="708"/>
        <w:jc w:val="both"/>
        <w:rPr>
          <w:color w:val="000000"/>
          <w:sz w:val="26"/>
          <w:szCs w:val="26"/>
        </w:rPr>
      </w:pPr>
      <w:r>
        <w:rPr>
          <w:color w:val="000000"/>
          <w:sz w:val="26"/>
          <w:szCs w:val="26"/>
        </w:rPr>
        <w:t>«4. Совет Краснозвездинского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комиссии квалификационным требованиям, установленным Федеральным законом от 07.02.2011 г. № 6-ФЗ»;</w:t>
      </w:r>
    </w:p>
    <w:p w:rsidR="00DD161D" w:rsidRDefault="00DD161D" w:rsidP="00146516">
      <w:pPr>
        <w:ind w:firstLine="708"/>
        <w:jc w:val="both"/>
        <w:rPr>
          <w:sz w:val="26"/>
          <w:szCs w:val="26"/>
        </w:rPr>
      </w:pPr>
      <w:r w:rsidRPr="00FE675E">
        <w:rPr>
          <w:b/>
          <w:color w:val="000000"/>
          <w:sz w:val="26"/>
          <w:szCs w:val="26"/>
        </w:rPr>
        <w:t>1.6.</w:t>
      </w:r>
      <w:r>
        <w:rPr>
          <w:color w:val="000000"/>
          <w:sz w:val="26"/>
          <w:szCs w:val="26"/>
        </w:rPr>
        <w:t xml:space="preserve"> </w:t>
      </w:r>
      <w:r>
        <w:rPr>
          <w:sz w:val="26"/>
          <w:szCs w:val="26"/>
        </w:rPr>
        <w:t>пункт 1 раздела 5 приложения к решению изложить в следующей редакции:</w:t>
      </w:r>
    </w:p>
    <w:p w:rsidR="00DD161D" w:rsidRDefault="00DD161D" w:rsidP="00146516">
      <w:pPr>
        <w:ind w:firstLine="708"/>
        <w:jc w:val="both"/>
        <w:rPr>
          <w:sz w:val="26"/>
          <w:szCs w:val="26"/>
        </w:rPr>
      </w:pPr>
      <w:r>
        <w:rPr>
          <w:sz w:val="26"/>
          <w:szCs w:val="26"/>
        </w:rPr>
        <w:t>«1. На должность председателя, заместителя председателя и аудиторов комиссии назначаются граждане Российской Федерации, соответствующие следующим квалификационным требованиям:</w:t>
      </w:r>
    </w:p>
    <w:p w:rsidR="00DD161D" w:rsidRDefault="00DD161D" w:rsidP="00146516">
      <w:pPr>
        <w:ind w:firstLine="708"/>
        <w:jc w:val="both"/>
        <w:rPr>
          <w:sz w:val="26"/>
          <w:szCs w:val="26"/>
        </w:rPr>
      </w:pPr>
      <w:r>
        <w:rPr>
          <w:sz w:val="26"/>
          <w:szCs w:val="26"/>
        </w:rPr>
        <w:t>1) наличие высшего образования;</w:t>
      </w:r>
    </w:p>
    <w:p w:rsidR="00DD161D" w:rsidRDefault="00DD161D" w:rsidP="00146516">
      <w:pPr>
        <w:ind w:firstLine="708"/>
        <w:jc w:val="both"/>
        <w:rPr>
          <w:sz w:val="26"/>
          <w:szCs w:val="26"/>
        </w:rPr>
      </w:pPr>
      <w:r>
        <w:rPr>
          <w:sz w:val="26"/>
          <w:szCs w:val="26"/>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D161D" w:rsidRDefault="00DD161D" w:rsidP="00146516">
      <w:pPr>
        <w:ind w:firstLine="708"/>
        <w:jc w:val="both"/>
        <w:rPr>
          <w:sz w:val="26"/>
          <w:szCs w:val="26"/>
        </w:rPr>
      </w:pPr>
      <w:r>
        <w:rPr>
          <w:sz w:val="26"/>
          <w:szCs w:val="26"/>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Краснозвездинского муниципального образования Ртищевского муниципального района Саратовской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DD161D" w:rsidRDefault="00DD161D" w:rsidP="00146516">
      <w:pPr>
        <w:ind w:firstLine="708"/>
        <w:jc w:val="both"/>
        <w:rPr>
          <w:sz w:val="26"/>
          <w:szCs w:val="26"/>
        </w:rPr>
      </w:pPr>
      <w:r w:rsidRPr="00D00FBF">
        <w:rPr>
          <w:b/>
          <w:sz w:val="26"/>
          <w:szCs w:val="26"/>
        </w:rPr>
        <w:t>1.</w:t>
      </w:r>
      <w:r>
        <w:rPr>
          <w:b/>
          <w:sz w:val="26"/>
          <w:szCs w:val="26"/>
        </w:rPr>
        <w:t>7</w:t>
      </w:r>
      <w:r w:rsidRPr="00D00FBF">
        <w:rPr>
          <w:b/>
          <w:sz w:val="26"/>
          <w:szCs w:val="26"/>
        </w:rPr>
        <w:t>.</w:t>
      </w:r>
      <w:r>
        <w:rPr>
          <w:sz w:val="26"/>
          <w:szCs w:val="26"/>
        </w:rPr>
        <w:t xml:space="preserve"> раздел 5 приложения к решению дополнить пунктом 1.2 следующего содержания:</w:t>
      </w:r>
    </w:p>
    <w:p w:rsidR="00DD161D" w:rsidRDefault="00DD161D" w:rsidP="00146516">
      <w:pPr>
        <w:ind w:firstLine="708"/>
        <w:jc w:val="both"/>
        <w:rPr>
          <w:sz w:val="26"/>
          <w:szCs w:val="26"/>
        </w:rPr>
      </w:pPr>
      <w:r>
        <w:rPr>
          <w:sz w:val="26"/>
          <w:szCs w:val="26"/>
        </w:rPr>
        <w:lastRenderedPageBreak/>
        <w:t xml:space="preserve">«1.2. Порядок проведения проверки соответствия кандидатур на должность председателя комиссии квалификационным требованиям, указанным в пункте 1 раздела 5 настоящего Положения, в случае, предусмотренном частью 11 статьи 6 Федерального закона от 7 февраля </w:t>
      </w:r>
      <w:smartTag w:uri="urn:schemas-microsoft-com:office:smarttags" w:element="metricconverter">
        <w:smartTagPr>
          <w:attr w:name="ProductID" w:val="2011 г"/>
        </w:smartTagPr>
        <w:r>
          <w:rPr>
            <w:sz w:val="26"/>
            <w:szCs w:val="26"/>
          </w:rPr>
          <w:t>2011 г</w:t>
        </w:r>
      </w:smartTag>
      <w:r>
        <w:rPr>
          <w:sz w:val="26"/>
          <w:szCs w:val="26"/>
        </w:rPr>
        <w:t>. № 6-ФЗ, устанавливается контрольно-счетным органом субъекта Российской Федерации.»;</w:t>
      </w:r>
    </w:p>
    <w:p w:rsidR="00DD161D" w:rsidRPr="00D460C4" w:rsidRDefault="00DD161D" w:rsidP="00146516">
      <w:pPr>
        <w:ind w:firstLine="708"/>
        <w:jc w:val="both"/>
        <w:rPr>
          <w:bCs/>
          <w:sz w:val="26"/>
          <w:szCs w:val="26"/>
        </w:rPr>
      </w:pPr>
      <w:r w:rsidRPr="00D00FBF">
        <w:rPr>
          <w:b/>
          <w:sz w:val="26"/>
          <w:szCs w:val="26"/>
        </w:rPr>
        <w:t>1.</w:t>
      </w:r>
      <w:r>
        <w:rPr>
          <w:b/>
          <w:sz w:val="26"/>
          <w:szCs w:val="26"/>
        </w:rPr>
        <w:t>8</w:t>
      </w:r>
      <w:r w:rsidRPr="00D00FBF">
        <w:rPr>
          <w:b/>
          <w:sz w:val="26"/>
          <w:szCs w:val="26"/>
        </w:rPr>
        <w:t>.</w:t>
      </w:r>
      <w:r>
        <w:rPr>
          <w:sz w:val="26"/>
          <w:szCs w:val="26"/>
        </w:rPr>
        <w:t xml:space="preserve"> в пункте 2 раздела 5 слова приложения к решению слова «</w:t>
      </w:r>
      <w:r w:rsidRPr="0066768B">
        <w:rPr>
          <w:bCs/>
          <w:color w:val="000000"/>
          <w:sz w:val="26"/>
          <w:szCs w:val="26"/>
        </w:rPr>
        <w:t xml:space="preserve">выхода из гражданства РФ или приобретения гражданства иностранного государства либо получения вида на жительство или иного документа, подтверждающего право на постоянное </w:t>
      </w:r>
      <w:r w:rsidRPr="00D460C4">
        <w:rPr>
          <w:bCs/>
          <w:sz w:val="26"/>
          <w:szCs w:val="26"/>
        </w:rPr>
        <w:t>проживание гражданина РФ на территории иностранного государства» заменить словами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Pr>
          <w:bCs/>
          <w:sz w:val="26"/>
          <w:szCs w:val="26"/>
        </w:rPr>
        <w:t>;</w:t>
      </w:r>
    </w:p>
    <w:p w:rsidR="00DD161D" w:rsidRDefault="00DD161D" w:rsidP="00F936B8">
      <w:pPr>
        <w:ind w:firstLine="709"/>
        <w:jc w:val="both"/>
        <w:rPr>
          <w:bCs/>
          <w:sz w:val="26"/>
          <w:szCs w:val="26"/>
        </w:rPr>
      </w:pPr>
      <w:r>
        <w:rPr>
          <w:b/>
          <w:bCs/>
          <w:sz w:val="26"/>
          <w:szCs w:val="26"/>
        </w:rPr>
        <w:t xml:space="preserve">1.9. </w:t>
      </w:r>
      <w:r w:rsidRPr="00E03E79">
        <w:rPr>
          <w:bCs/>
          <w:sz w:val="26"/>
          <w:szCs w:val="26"/>
        </w:rPr>
        <w:t>в пункте 5 раздела 6 приложения к решению слова</w:t>
      </w:r>
      <w:r w:rsidRPr="00620871">
        <w:rPr>
          <w:bCs/>
          <w:sz w:val="26"/>
          <w:szCs w:val="26"/>
        </w:rPr>
        <w:t xml:space="preserve"> </w:t>
      </w:r>
      <w:r>
        <w:rPr>
          <w:bCs/>
          <w:sz w:val="26"/>
          <w:szCs w:val="26"/>
        </w:rPr>
        <w:t>«выхода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122A8A">
        <w:rPr>
          <w:bCs/>
          <w:sz w:val="26"/>
          <w:szCs w:val="26"/>
        </w:rPr>
        <w:t>» заменить на слова «прекращение гражданства Российской Федерации или наличия гражданства</w:t>
      </w:r>
      <w:r>
        <w:rPr>
          <w:bCs/>
          <w:sz w:val="26"/>
          <w:szCs w:val="26"/>
        </w:rPr>
        <w:t xml:space="preserve">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D161D" w:rsidRDefault="00DD161D" w:rsidP="00F936B8">
      <w:pPr>
        <w:ind w:firstLine="709"/>
        <w:jc w:val="both"/>
        <w:rPr>
          <w:bCs/>
          <w:sz w:val="26"/>
          <w:szCs w:val="26"/>
        </w:rPr>
      </w:pPr>
      <w:r w:rsidRPr="004C1BB0">
        <w:rPr>
          <w:b/>
          <w:bCs/>
          <w:sz w:val="26"/>
          <w:szCs w:val="26"/>
        </w:rPr>
        <w:t>1.10.</w:t>
      </w:r>
      <w:r>
        <w:rPr>
          <w:bCs/>
          <w:sz w:val="26"/>
          <w:szCs w:val="26"/>
        </w:rPr>
        <w:t xml:space="preserve"> раздел 8 приложения к решению изложить в следующей редакции:</w:t>
      </w:r>
    </w:p>
    <w:p w:rsidR="00DD161D" w:rsidRDefault="00DD161D" w:rsidP="00F936B8">
      <w:pPr>
        <w:ind w:firstLine="709"/>
        <w:jc w:val="both"/>
        <w:rPr>
          <w:bCs/>
          <w:sz w:val="26"/>
          <w:szCs w:val="26"/>
        </w:rPr>
      </w:pPr>
      <w:r>
        <w:rPr>
          <w:bCs/>
          <w:sz w:val="26"/>
          <w:szCs w:val="26"/>
        </w:rPr>
        <w:t>«8. Основные полномочия комиссии.</w:t>
      </w:r>
    </w:p>
    <w:p w:rsidR="00DD161D" w:rsidRDefault="00DD161D" w:rsidP="00484247">
      <w:pPr>
        <w:ind w:firstLine="709"/>
        <w:jc w:val="both"/>
        <w:rPr>
          <w:bCs/>
          <w:sz w:val="26"/>
          <w:szCs w:val="26"/>
        </w:rPr>
      </w:pPr>
      <w:r w:rsidRPr="00484247">
        <w:rPr>
          <w:bCs/>
          <w:sz w:val="26"/>
          <w:szCs w:val="26"/>
        </w:rPr>
        <w:t>1.</w:t>
      </w:r>
      <w:r>
        <w:rPr>
          <w:bCs/>
          <w:sz w:val="26"/>
          <w:szCs w:val="26"/>
        </w:rPr>
        <w:t xml:space="preserve"> Комиссия осуществляет следующие полномочия:</w:t>
      </w:r>
    </w:p>
    <w:p w:rsidR="00DD161D" w:rsidRDefault="00DD161D" w:rsidP="00484247">
      <w:pPr>
        <w:ind w:firstLine="709"/>
        <w:jc w:val="both"/>
        <w:rPr>
          <w:bCs/>
          <w:sz w:val="26"/>
          <w:szCs w:val="26"/>
        </w:rPr>
      </w:pPr>
      <w:r>
        <w:rPr>
          <w:bCs/>
          <w:sz w:val="26"/>
          <w:szCs w:val="26"/>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rsidR="00DD161D" w:rsidRDefault="00DD161D" w:rsidP="00F936B8">
      <w:pPr>
        <w:ind w:firstLine="709"/>
        <w:jc w:val="both"/>
        <w:rPr>
          <w:bCs/>
          <w:sz w:val="26"/>
          <w:szCs w:val="26"/>
        </w:rPr>
      </w:pPr>
      <w:r>
        <w:rPr>
          <w:bCs/>
          <w:sz w:val="26"/>
          <w:szCs w:val="26"/>
        </w:rPr>
        <w:t>2) экспертиза проектов местного бюджета, проверка и анализ обоснованности его показателей;</w:t>
      </w:r>
    </w:p>
    <w:p w:rsidR="00DD161D" w:rsidRPr="0066768B" w:rsidRDefault="00DD161D" w:rsidP="0018231A">
      <w:pPr>
        <w:ind w:firstLine="720"/>
        <w:jc w:val="both"/>
        <w:rPr>
          <w:sz w:val="26"/>
          <w:szCs w:val="26"/>
        </w:rPr>
      </w:pPr>
      <w:bookmarkStart w:id="0" w:name="sub_923"/>
      <w:r w:rsidRPr="00A54E4F">
        <w:rPr>
          <w:sz w:val="26"/>
          <w:szCs w:val="26"/>
        </w:rPr>
        <w:t>3) внешняя</w:t>
      </w:r>
      <w:r w:rsidRPr="0066768B">
        <w:rPr>
          <w:sz w:val="26"/>
          <w:szCs w:val="26"/>
        </w:rPr>
        <w:t xml:space="preserve"> проверка годового отчета об исполнении местного бюджета;</w:t>
      </w:r>
    </w:p>
    <w:bookmarkEnd w:id="0"/>
    <w:p w:rsidR="00DD161D" w:rsidRDefault="00DD161D" w:rsidP="00F936B8">
      <w:pPr>
        <w:ind w:firstLine="709"/>
        <w:jc w:val="both"/>
        <w:rPr>
          <w:bCs/>
          <w:sz w:val="26"/>
          <w:szCs w:val="26"/>
        </w:rPr>
      </w:pPr>
      <w:r>
        <w:rPr>
          <w:bCs/>
          <w:sz w:val="26"/>
          <w:szCs w:val="26"/>
        </w:rPr>
        <w:t xml:space="preserve">4) проведение аудита в сфере закупок товаров, работ и услуг в соответствии с Федеральным законом от 5 апреля </w:t>
      </w:r>
      <w:smartTag w:uri="urn:schemas-microsoft-com:office:smarttags" w:element="metricconverter">
        <w:smartTagPr>
          <w:attr w:name="ProductID" w:val="2013 г"/>
        </w:smartTagPr>
        <w:r>
          <w:rPr>
            <w:bCs/>
            <w:sz w:val="26"/>
            <w:szCs w:val="26"/>
          </w:rPr>
          <w:t>2013 г</w:t>
        </w:r>
      </w:smartTag>
      <w:r>
        <w:rPr>
          <w:bCs/>
          <w:sz w:val="26"/>
          <w:szCs w:val="26"/>
        </w:rPr>
        <w:t>. № 44-ФЗ «О контрактной системе в сфере закупок товаров, работ, услуг для обеспечения государственных и муниципальных нужд»;</w:t>
      </w:r>
    </w:p>
    <w:p w:rsidR="00DD161D" w:rsidRDefault="00DD161D" w:rsidP="00F936B8">
      <w:pPr>
        <w:ind w:firstLine="709"/>
        <w:jc w:val="both"/>
        <w:rPr>
          <w:bCs/>
          <w:sz w:val="26"/>
          <w:szCs w:val="26"/>
        </w:rPr>
      </w:pPr>
      <w:r>
        <w:rPr>
          <w:bCs/>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D161D" w:rsidRPr="0066768B" w:rsidRDefault="00DD161D" w:rsidP="0018231A">
      <w:pPr>
        <w:ind w:firstLine="720"/>
        <w:jc w:val="both"/>
        <w:rPr>
          <w:sz w:val="26"/>
          <w:szCs w:val="26"/>
        </w:rPr>
      </w:pPr>
      <w:bookmarkStart w:id="1" w:name="sub_926"/>
      <w:r w:rsidRPr="00A54E4F">
        <w:rPr>
          <w:sz w:val="26"/>
          <w:szCs w:val="26"/>
        </w:rPr>
        <w:t>6) оценка эффективности</w:t>
      </w:r>
      <w:r w:rsidRPr="0066768B">
        <w:rPr>
          <w:sz w:val="26"/>
          <w:szCs w:val="26"/>
        </w:rPr>
        <w:t xml:space="preserve">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bookmarkEnd w:id="1"/>
    <w:p w:rsidR="00DD161D" w:rsidRDefault="00DD161D" w:rsidP="00F936B8">
      <w:pPr>
        <w:ind w:firstLine="709"/>
        <w:jc w:val="both"/>
        <w:rPr>
          <w:bCs/>
          <w:sz w:val="26"/>
          <w:szCs w:val="26"/>
        </w:rPr>
      </w:pPr>
      <w:r>
        <w:rPr>
          <w:bCs/>
          <w:sz w:val="26"/>
          <w:szCs w:val="26"/>
        </w:rP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D161D" w:rsidRDefault="00DD161D" w:rsidP="00F936B8">
      <w:pPr>
        <w:ind w:firstLine="709"/>
        <w:jc w:val="both"/>
        <w:rPr>
          <w:bCs/>
          <w:sz w:val="26"/>
          <w:szCs w:val="26"/>
        </w:rPr>
      </w:pPr>
      <w:r>
        <w:rPr>
          <w:bCs/>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законодательства Российской Федерации;</w:t>
      </w:r>
    </w:p>
    <w:p w:rsidR="00DD161D" w:rsidRDefault="00DD161D" w:rsidP="00F936B8">
      <w:pPr>
        <w:ind w:firstLine="709"/>
        <w:jc w:val="both"/>
        <w:rPr>
          <w:bCs/>
          <w:sz w:val="26"/>
          <w:szCs w:val="26"/>
        </w:rPr>
      </w:pPr>
      <w:r>
        <w:rPr>
          <w:bCs/>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D161D" w:rsidRDefault="00DD161D" w:rsidP="00F936B8">
      <w:pPr>
        <w:ind w:firstLine="709"/>
        <w:jc w:val="both"/>
        <w:rPr>
          <w:bCs/>
          <w:sz w:val="26"/>
          <w:szCs w:val="26"/>
        </w:rPr>
      </w:pPr>
      <w:r>
        <w:rPr>
          <w:bCs/>
          <w:sz w:val="26"/>
          <w:szCs w:val="26"/>
        </w:rPr>
        <w:t>10) осуществление контроля за состоянием муниципального внутреннего и внешнего долга;</w:t>
      </w:r>
    </w:p>
    <w:p w:rsidR="00DD161D" w:rsidRDefault="00DD161D" w:rsidP="00F936B8">
      <w:pPr>
        <w:ind w:firstLine="709"/>
        <w:jc w:val="both"/>
        <w:rPr>
          <w:bCs/>
          <w:sz w:val="26"/>
          <w:szCs w:val="26"/>
        </w:rPr>
      </w:pPr>
      <w:r>
        <w:rPr>
          <w:bCs/>
          <w:sz w:val="26"/>
          <w:szCs w:val="26"/>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комиссии муниципального образования;</w:t>
      </w:r>
    </w:p>
    <w:p w:rsidR="00DD161D" w:rsidRDefault="00DD161D" w:rsidP="00F936B8">
      <w:pPr>
        <w:ind w:firstLine="709"/>
        <w:jc w:val="both"/>
        <w:rPr>
          <w:bCs/>
          <w:sz w:val="26"/>
          <w:szCs w:val="26"/>
        </w:rPr>
      </w:pPr>
      <w:r>
        <w:rPr>
          <w:bCs/>
          <w:sz w:val="26"/>
          <w:szCs w:val="26"/>
        </w:rPr>
        <w:t>12) участие в пределах полномочий в мероприятиях, направленных на противодействие коррупции;</w:t>
      </w:r>
    </w:p>
    <w:p w:rsidR="00DD161D" w:rsidRDefault="00DD161D" w:rsidP="00F936B8">
      <w:pPr>
        <w:ind w:firstLine="709"/>
        <w:jc w:val="both"/>
        <w:rPr>
          <w:bCs/>
          <w:sz w:val="26"/>
          <w:szCs w:val="26"/>
        </w:rPr>
      </w:pPr>
      <w:r>
        <w:rPr>
          <w:bCs/>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органа муниципального образования. </w:t>
      </w:r>
    </w:p>
    <w:p w:rsidR="00DD161D" w:rsidRPr="0066768B" w:rsidRDefault="00DD161D" w:rsidP="004C1BB0">
      <w:pPr>
        <w:ind w:firstLine="720"/>
        <w:jc w:val="both"/>
        <w:rPr>
          <w:sz w:val="26"/>
          <w:szCs w:val="26"/>
        </w:rPr>
      </w:pPr>
      <w:r>
        <w:rPr>
          <w:bCs/>
          <w:sz w:val="26"/>
          <w:szCs w:val="26"/>
        </w:rPr>
        <w:t xml:space="preserve">2. </w:t>
      </w:r>
      <w:bookmarkStart w:id="2" w:name="sub_94"/>
      <w:r w:rsidRPr="0066768B">
        <w:rPr>
          <w:sz w:val="26"/>
          <w:szCs w:val="26"/>
        </w:rPr>
        <w:t>Внешний муниципальный финансовый контроль осуществляется комиссией:</w:t>
      </w:r>
    </w:p>
    <w:p w:rsidR="00DD161D" w:rsidRDefault="00DD161D" w:rsidP="004C1BB0">
      <w:pPr>
        <w:ind w:firstLine="720"/>
        <w:jc w:val="both"/>
        <w:rPr>
          <w:bCs/>
          <w:color w:val="000000"/>
          <w:sz w:val="26"/>
          <w:szCs w:val="26"/>
        </w:rPr>
      </w:pPr>
      <w:bookmarkStart w:id="3" w:name="sub_941"/>
      <w:bookmarkEnd w:id="2"/>
      <w:r w:rsidRPr="0066768B">
        <w:rPr>
          <w:sz w:val="26"/>
          <w:szCs w:val="26"/>
        </w:rPr>
        <w:t>1)</w:t>
      </w:r>
      <w:r w:rsidRPr="0066768B">
        <w:rPr>
          <w:bCs/>
          <w:color w:val="000000"/>
          <w:sz w:val="26"/>
          <w:szCs w:val="26"/>
        </w:rPr>
        <w:t xml:space="preserve"> в отношении органов местного самоуправления и муниципальных органов, муниципальных учреждений и унитарных предприятий Краснозвездинского муниципального образования</w:t>
      </w:r>
      <w:r>
        <w:rPr>
          <w:bCs/>
          <w:color w:val="000000"/>
          <w:sz w:val="26"/>
          <w:szCs w:val="26"/>
        </w:rPr>
        <w:t>, а также иных организаций, если они используют имущество, находящееся в муниципальной собственности Краснозвездинского муниципального образования;</w:t>
      </w:r>
    </w:p>
    <w:p w:rsidR="00DD161D" w:rsidRDefault="00DD161D" w:rsidP="004C1BB0">
      <w:pPr>
        <w:ind w:firstLine="720"/>
        <w:jc w:val="both"/>
        <w:rPr>
          <w:bCs/>
          <w:color w:val="000000"/>
          <w:sz w:val="26"/>
          <w:szCs w:val="26"/>
        </w:rPr>
      </w:pPr>
      <w:r>
        <w:rPr>
          <w:bCs/>
          <w:color w:val="000000"/>
          <w:sz w:val="26"/>
          <w:szCs w:val="26"/>
        </w:rPr>
        <w:t>2) в отношении иных лиц в случаях, предусмотренных Бюджетным кодексом Российской Федерации и другими федеральными законами.»;</w:t>
      </w:r>
    </w:p>
    <w:p w:rsidR="00DD161D" w:rsidRDefault="00DD161D" w:rsidP="004C1BB0">
      <w:pPr>
        <w:ind w:firstLine="720"/>
        <w:jc w:val="both"/>
        <w:rPr>
          <w:bCs/>
          <w:color w:val="000000"/>
          <w:sz w:val="26"/>
          <w:szCs w:val="26"/>
        </w:rPr>
      </w:pPr>
      <w:r w:rsidRPr="00A54E4F">
        <w:rPr>
          <w:b/>
          <w:bCs/>
          <w:color w:val="000000"/>
          <w:sz w:val="26"/>
          <w:szCs w:val="26"/>
        </w:rPr>
        <w:t>1.11.</w:t>
      </w:r>
      <w:r>
        <w:rPr>
          <w:bCs/>
          <w:color w:val="000000"/>
          <w:sz w:val="26"/>
          <w:szCs w:val="26"/>
        </w:rPr>
        <w:t xml:space="preserve"> пункт 2 раздела 10 приложения к решению изложить в следующей редакции:</w:t>
      </w:r>
    </w:p>
    <w:p w:rsidR="00DD161D" w:rsidRPr="0066768B" w:rsidRDefault="00DD161D" w:rsidP="004C1BB0">
      <w:pPr>
        <w:ind w:firstLine="720"/>
        <w:jc w:val="both"/>
        <w:rPr>
          <w:sz w:val="26"/>
          <w:szCs w:val="26"/>
        </w:rPr>
      </w:pPr>
      <w:r>
        <w:rPr>
          <w:bCs/>
          <w:color w:val="000000"/>
          <w:sz w:val="26"/>
          <w:szCs w:val="26"/>
        </w:rPr>
        <w:t>«2. Стандарты внешнего муниципального финансового контроля для проведения контрольных и экспертно-аналитических мероприятий утверждаются комиссией в соответствии с общими требованиями, утвержденными Счетной палатой Российской Федерации.»;</w:t>
      </w:r>
    </w:p>
    <w:bookmarkEnd w:id="3"/>
    <w:p w:rsidR="00DD161D" w:rsidRDefault="00DD161D" w:rsidP="00F936B8">
      <w:pPr>
        <w:ind w:firstLine="709"/>
        <w:jc w:val="both"/>
        <w:rPr>
          <w:bCs/>
          <w:sz w:val="26"/>
          <w:szCs w:val="26"/>
        </w:rPr>
      </w:pPr>
      <w:r w:rsidRPr="002E784F">
        <w:rPr>
          <w:b/>
          <w:bCs/>
          <w:sz w:val="26"/>
          <w:szCs w:val="26"/>
        </w:rPr>
        <w:t>1.12.</w:t>
      </w:r>
      <w:r>
        <w:rPr>
          <w:bCs/>
          <w:sz w:val="26"/>
          <w:szCs w:val="26"/>
        </w:rPr>
        <w:t xml:space="preserve"> В пункте 2, пункте 3 раздела 11 приложения к решению слова «и запросов», «и запросы» исключить;</w:t>
      </w:r>
    </w:p>
    <w:p w:rsidR="00DD161D" w:rsidRDefault="00DD161D" w:rsidP="00F936B8">
      <w:pPr>
        <w:ind w:firstLine="709"/>
        <w:jc w:val="both"/>
        <w:rPr>
          <w:bCs/>
          <w:sz w:val="26"/>
          <w:szCs w:val="26"/>
        </w:rPr>
      </w:pPr>
      <w:r w:rsidRPr="002E784F">
        <w:rPr>
          <w:b/>
          <w:bCs/>
          <w:sz w:val="26"/>
          <w:szCs w:val="26"/>
        </w:rPr>
        <w:t>1.13.</w:t>
      </w:r>
      <w:r>
        <w:rPr>
          <w:bCs/>
          <w:sz w:val="26"/>
          <w:szCs w:val="26"/>
        </w:rPr>
        <w:t xml:space="preserve"> пункт 8 раздела 17 приложения к решению дополнить абзацем следующего содержания: </w:t>
      </w:r>
    </w:p>
    <w:p w:rsidR="00DD161D" w:rsidRDefault="00DD161D" w:rsidP="00F936B8">
      <w:pPr>
        <w:ind w:firstLine="709"/>
        <w:jc w:val="both"/>
        <w:rPr>
          <w:bCs/>
          <w:sz w:val="26"/>
          <w:szCs w:val="26"/>
        </w:rPr>
      </w:pPr>
      <w:r>
        <w:rPr>
          <w:bCs/>
          <w:sz w:val="26"/>
          <w:szCs w:val="26"/>
        </w:rPr>
        <w:t>«Правоохранительные органы обязаны предоставлять комиссии информацию о ходе рассмотрения и принятых решениях по переданным комиссией материалам.»;</w:t>
      </w:r>
    </w:p>
    <w:p w:rsidR="00DD161D" w:rsidRDefault="00DD161D" w:rsidP="00F936B8">
      <w:pPr>
        <w:ind w:firstLine="709"/>
        <w:jc w:val="both"/>
        <w:rPr>
          <w:bCs/>
          <w:sz w:val="26"/>
          <w:szCs w:val="26"/>
        </w:rPr>
      </w:pPr>
      <w:r w:rsidRPr="002E784F">
        <w:rPr>
          <w:b/>
          <w:bCs/>
          <w:sz w:val="26"/>
          <w:szCs w:val="26"/>
        </w:rPr>
        <w:lastRenderedPageBreak/>
        <w:t>1.14.</w:t>
      </w:r>
      <w:r>
        <w:rPr>
          <w:bCs/>
          <w:sz w:val="26"/>
          <w:szCs w:val="26"/>
        </w:rPr>
        <w:t xml:space="preserve"> в пункте 1 раздела 21 приложения к решению слова «Ртищевского муниципального района» заменить словами «Краснозвездинского муниципального образования».</w:t>
      </w:r>
    </w:p>
    <w:p w:rsidR="00DD161D" w:rsidRPr="002E784F" w:rsidRDefault="00DD161D" w:rsidP="00146516">
      <w:pPr>
        <w:ind w:firstLine="708"/>
        <w:jc w:val="both"/>
        <w:rPr>
          <w:sz w:val="26"/>
          <w:szCs w:val="26"/>
        </w:rPr>
      </w:pPr>
      <w:r w:rsidRPr="00632089">
        <w:rPr>
          <w:b/>
          <w:sz w:val="26"/>
          <w:szCs w:val="26"/>
        </w:rPr>
        <w:t>2.</w:t>
      </w:r>
      <w:r w:rsidRPr="00632089">
        <w:rPr>
          <w:sz w:val="26"/>
          <w:szCs w:val="26"/>
        </w:rPr>
        <w:t xml:space="preserve"> Настоящее решение вступает </w:t>
      </w:r>
      <w:r w:rsidRPr="002E784F">
        <w:rPr>
          <w:sz w:val="26"/>
          <w:szCs w:val="26"/>
        </w:rPr>
        <w:t>в силу со дня его обнародования.</w:t>
      </w:r>
    </w:p>
    <w:p w:rsidR="00DD161D" w:rsidRDefault="00DD161D" w:rsidP="0050362F">
      <w:pPr>
        <w:pStyle w:val="a3"/>
        <w:ind w:firstLine="708"/>
        <w:jc w:val="both"/>
        <w:rPr>
          <w:sz w:val="26"/>
          <w:szCs w:val="26"/>
        </w:rPr>
      </w:pPr>
      <w:r w:rsidRPr="00632089">
        <w:rPr>
          <w:b/>
          <w:sz w:val="26"/>
          <w:szCs w:val="26"/>
        </w:rPr>
        <w:t>3.</w:t>
      </w:r>
      <w:r w:rsidRPr="00632089">
        <w:rPr>
          <w:sz w:val="26"/>
          <w:szCs w:val="26"/>
        </w:rPr>
        <w:t xml:space="preserve"> Настоящее решение обнародовать </w:t>
      </w:r>
      <w:r w:rsidR="001F72DD">
        <w:rPr>
          <w:sz w:val="26"/>
          <w:szCs w:val="26"/>
        </w:rPr>
        <w:t>28 декабря 2021</w:t>
      </w:r>
      <w:r w:rsidRPr="00632089">
        <w:rPr>
          <w:sz w:val="26"/>
          <w:szCs w:val="26"/>
        </w:rPr>
        <w:t xml:space="preserve"> года в установленном порядке и разместить на официальном сайте администрации </w:t>
      </w:r>
      <w:r>
        <w:rPr>
          <w:sz w:val="26"/>
          <w:szCs w:val="26"/>
        </w:rPr>
        <w:t>Краснозвездинского</w:t>
      </w:r>
      <w:r w:rsidRPr="00632089">
        <w:rPr>
          <w:sz w:val="26"/>
          <w:szCs w:val="26"/>
        </w:rPr>
        <w:t xml:space="preserve"> муниципального образов</w:t>
      </w:r>
      <w:bookmarkStart w:id="4" w:name="_GoBack"/>
      <w:bookmarkEnd w:id="4"/>
      <w:r w:rsidRPr="00632089">
        <w:rPr>
          <w:sz w:val="26"/>
          <w:szCs w:val="26"/>
        </w:rPr>
        <w:t>ания в информационно–телекоммуникационной сети «Интернет».</w:t>
      </w:r>
    </w:p>
    <w:p w:rsidR="00DD161D" w:rsidRPr="00632089" w:rsidRDefault="00DD161D" w:rsidP="0050362F">
      <w:pPr>
        <w:pStyle w:val="a3"/>
        <w:ind w:firstLine="708"/>
        <w:jc w:val="both"/>
        <w:rPr>
          <w:sz w:val="26"/>
          <w:szCs w:val="26"/>
        </w:rPr>
      </w:pPr>
      <w:r w:rsidRPr="00632089">
        <w:rPr>
          <w:b/>
          <w:sz w:val="26"/>
          <w:szCs w:val="26"/>
        </w:rPr>
        <w:t>4.</w:t>
      </w:r>
      <w:r w:rsidRPr="00632089">
        <w:rPr>
          <w:sz w:val="26"/>
          <w:szCs w:val="26"/>
        </w:rPr>
        <w:t xml:space="preserve"> Контроль за исполнением настоящего решения оставляю за собой.</w:t>
      </w:r>
    </w:p>
    <w:p w:rsidR="00DD161D" w:rsidRDefault="00DD161D" w:rsidP="00146516">
      <w:pPr>
        <w:jc w:val="both"/>
        <w:rPr>
          <w:sz w:val="26"/>
          <w:szCs w:val="26"/>
        </w:rPr>
      </w:pPr>
    </w:p>
    <w:p w:rsidR="00DD161D" w:rsidRDefault="00DD161D" w:rsidP="00146516">
      <w:pPr>
        <w:jc w:val="both"/>
        <w:rPr>
          <w:sz w:val="26"/>
          <w:szCs w:val="26"/>
        </w:rPr>
      </w:pPr>
    </w:p>
    <w:p w:rsidR="00DD161D" w:rsidRDefault="00DD161D" w:rsidP="00146516">
      <w:pPr>
        <w:jc w:val="both"/>
        <w:rPr>
          <w:sz w:val="26"/>
          <w:szCs w:val="26"/>
        </w:rPr>
      </w:pPr>
    </w:p>
    <w:p w:rsidR="00DD161D" w:rsidRPr="00ED4BFA" w:rsidRDefault="00DD161D" w:rsidP="00434B4F">
      <w:pPr>
        <w:jc w:val="both"/>
        <w:rPr>
          <w:b/>
          <w:sz w:val="26"/>
          <w:szCs w:val="26"/>
        </w:rPr>
      </w:pPr>
      <w:r w:rsidRPr="00ED4BFA">
        <w:rPr>
          <w:b/>
          <w:sz w:val="26"/>
          <w:szCs w:val="26"/>
        </w:rPr>
        <w:t xml:space="preserve">Глава </w:t>
      </w:r>
      <w:r>
        <w:rPr>
          <w:b/>
          <w:sz w:val="26"/>
          <w:szCs w:val="26"/>
        </w:rPr>
        <w:t>Краснозвездинского</w:t>
      </w:r>
    </w:p>
    <w:p w:rsidR="00DD161D" w:rsidRDefault="00DD161D" w:rsidP="00434B4F">
      <w:pPr>
        <w:jc w:val="both"/>
        <w:rPr>
          <w:b/>
          <w:sz w:val="26"/>
          <w:szCs w:val="26"/>
        </w:rPr>
      </w:pPr>
      <w:r w:rsidRPr="00ED4BFA">
        <w:rPr>
          <w:b/>
          <w:sz w:val="26"/>
          <w:szCs w:val="26"/>
        </w:rPr>
        <w:t>муниципального образования</w:t>
      </w:r>
      <w:r>
        <w:rPr>
          <w:b/>
          <w:sz w:val="26"/>
          <w:szCs w:val="26"/>
        </w:rPr>
        <w:tab/>
      </w:r>
      <w:r>
        <w:rPr>
          <w:b/>
          <w:sz w:val="26"/>
          <w:szCs w:val="26"/>
        </w:rPr>
        <w:tab/>
      </w:r>
      <w:r>
        <w:rPr>
          <w:b/>
          <w:sz w:val="26"/>
          <w:szCs w:val="26"/>
        </w:rPr>
        <w:tab/>
      </w:r>
      <w:r>
        <w:rPr>
          <w:b/>
          <w:sz w:val="26"/>
          <w:szCs w:val="26"/>
        </w:rPr>
        <w:tab/>
      </w:r>
      <w:r>
        <w:rPr>
          <w:b/>
          <w:sz w:val="26"/>
          <w:szCs w:val="26"/>
        </w:rPr>
        <w:tab/>
        <w:t>П.А. Добренков</w:t>
      </w:r>
    </w:p>
    <w:sectPr w:rsidR="00DD161D" w:rsidSect="0010693F">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E5" w:rsidRDefault="00870DE5">
      <w:r>
        <w:separator/>
      </w:r>
    </w:p>
  </w:endnote>
  <w:endnote w:type="continuationSeparator" w:id="0">
    <w:p w:rsidR="00870DE5" w:rsidRDefault="0087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1D" w:rsidRDefault="00DD161D" w:rsidP="001024E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D161D" w:rsidRDefault="00DD161D" w:rsidP="005036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1D" w:rsidRDefault="00DD161D" w:rsidP="001024E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F72DD">
      <w:rPr>
        <w:rStyle w:val="a6"/>
        <w:noProof/>
      </w:rPr>
      <w:t>5</w:t>
    </w:r>
    <w:r>
      <w:rPr>
        <w:rStyle w:val="a6"/>
      </w:rPr>
      <w:fldChar w:fldCharType="end"/>
    </w:r>
  </w:p>
  <w:p w:rsidR="00DD161D" w:rsidRDefault="00DD161D" w:rsidP="005036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E5" w:rsidRDefault="00870DE5">
      <w:r>
        <w:separator/>
      </w:r>
    </w:p>
  </w:footnote>
  <w:footnote w:type="continuationSeparator" w:id="0">
    <w:p w:rsidR="00870DE5" w:rsidRDefault="00870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778AF"/>
    <w:multiLevelType w:val="hybridMultilevel"/>
    <w:tmpl w:val="E906512C"/>
    <w:lvl w:ilvl="0" w:tplc="D25CCF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516"/>
    <w:rsid w:val="00020B24"/>
    <w:rsid w:val="00041304"/>
    <w:rsid w:val="000C3F50"/>
    <w:rsid w:val="001024E1"/>
    <w:rsid w:val="0010693F"/>
    <w:rsid w:val="00122A8A"/>
    <w:rsid w:val="00146516"/>
    <w:rsid w:val="00147D0C"/>
    <w:rsid w:val="00174211"/>
    <w:rsid w:val="0018231A"/>
    <w:rsid w:val="001F72DD"/>
    <w:rsid w:val="00236CDA"/>
    <w:rsid w:val="00285073"/>
    <w:rsid w:val="002A2ACA"/>
    <w:rsid w:val="002B277F"/>
    <w:rsid w:val="002E784F"/>
    <w:rsid w:val="00313236"/>
    <w:rsid w:val="003211DB"/>
    <w:rsid w:val="003824BA"/>
    <w:rsid w:val="003C4A4E"/>
    <w:rsid w:val="003C69E7"/>
    <w:rsid w:val="00400A27"/>
    <w:rsid w:val="0041363C"/>
    <w:rsid w:val="00434A45"/>
    <w:rsid w:val="00434B4F"/>
    <w:rsid w:val="0044744A"/>
    <w:rsid w:val="00460815"/>
    <w:rsid w:val="004736E7"/>
    <w:rsid w:val="00484247"/>
    <w:rsid w:val="004C1BB0"/>
    <w:rsid w:val="004D6964"/>
    <w:rsid w:val="004E3E89"/>
    <w:rsid w:val="0050362F"/>
    <w:rsid w:val="005214C7"/>
    <w:rsid w:val="00596404"/>
    <w:rsid w:val="005A3A6E"/>
    <w:rsid w:val="005D5992"/>
    <w:rsid w:val="005E0376"/>
    <w:rsid w:val="005F0628"/>
    <w:rsid w:val="00620871"/>
    <w:rsid w:val="00632089"/>
    <w:rsid w:val="006629B6"/>
    <w:rsid w:val="0066768B"/>
    <w:rsid w:val="006C1347"/>
    <w:rsid w:val="006C6A70"/>
    <w:rsid w:val="006D7207"/>
    <w:rsid w:val="00754D5A"/>
    <w:rsid w:val="00767738"/>
    <w:rsid w:val="00777894"/>
    <w:rsid w:val="007A6560"/>
    <w:rsid w:val="00810276"/>
    <w:rsid w:val="00870DE5"/>
    <w:rsid w:val="00891E19"/>
    <w:rsid w:val="008B5092"/>
    <w:rsid w:val="008D5FA2"/>
    <w:rsid w:val="008E4B57"/>
    <w:rsid w:val="009135CC"/>
    <w:rsid w:val="00925A6B"/>
    <w:rsid w:val="00932271"/>
    <w:rsid w:val="00937184"/>
    <w:rsid w:val="00990E18"/>
    <w:rsid w:val="009942FD"/>
    <w:rsid w:val="009B5BC3"/>
    <w:rsid w:val="009D5374"/>
    <w:rsid w:val="00A05B7F"/>
    <w:rsid w:val="00A05D03"/>
    <w:rsid w:val="00A24CAD"/>
    <w:rsid w:val="00A43AF1"/>
    <w:rsid w:val="00A54E4F"/>
    <w:rsid w:val="00A57537"/>
    <w:rsid w:val="00A653F7"/>
    <w:rsid w:val="00AE0714"/>
    <w:rsid w:val="00B25F41"/>
    <w:rsid w:val="00B4525E"/>
    <w:rsid w:val="00BB4F83"/>
    <w:rsid w:val="00BC56BB"/>
    <w:rsid w:val="00BD32D9"/>
    <w:rsid w:val="00BD34E0"/>
    <w:rsid w:val="00C4244E"/>
    <w:rsid w:val="00CC5F60"/>
    <w:rsid w:val="00CE6A0D"/>
    <w:rsid w:val="00D00FBF"/>
    <w:rsid w:val="00D460C4"/>
    <w:rsid w:val="00D477B9"/>
    <w:rsid w:val="00DD161D"/>
    <w:rsid w:val="00DD47C4"/>
    <w:rsid w:val="00E03E79"/>
    <w:rsid w:val="00E05F94"/>
    <w:rsid w:val="00E74D46"/>
    <w:rsid w:val="00E751CA"/>
    <w:rsid w:val="00E81309"/>
    <w:rsid w:val="00E957DB"/>
    <w:rsid w:val="00EA1604"/>
    <w:rsid w:val="00EA5E38"/>
    <w:rsid w:val="00EC6698"/>
    <w:rsid w:val="00ED4BFA"/>
    <w:rsid w:val="00F14E01"/>
    <w:rsid w:val="00F34855"/>
    <w:rsid w:val="00F647BD"/>
    <w:rsid w:val="00F73929"/>
    <w:rsid w:val="00F936B8"/>
    <w:rsid w:val="00FB4E1D"/>
    <w:rsid w:val="00FC56A9"/>
    <w:rsid w:val="00FE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516"/>
    <w:rPr>
      <w:rFonts w:ascii="Times New Roman" w:eastAsia="Times New Roman" w:hAnsi="Times New Roman"/>
    </w:rPr>
  </w:style>
  <w:style w:type="paragraph" w:styleId="3">
    <w:name w:val="heading 3"/>
    <w:basedOn w:val="a"/>
    <w:next w:val="a"/>
    <w:link w:val="30"/>
    <w:uiPriority w:val="99"/>
    <w:qFormat/>
    <w:rsid w:val="00146516"/>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146516"/>
    <w:rPr>
      <w:rFonts w:ascii="Times New Roman" w:hAnsi="Times New Roman" w:cs="Times New Roman"/>
      <w:sz w:val="20"/>
      <w:szCs w:val="20"/>
      <w:lang w:eastAsia="ru-RU"/>
    </w:rPr>
  </w:style>
  <w:style w:type="paragraph" w:styleId="a3">
    <w:name w:val="No Spacing"/>
    <w:uiPriority w:val="99"/>
    <w:qFormat/>
    <w:rsid w:val="00146516"/>
    <w:rPr>
      <w:rFonts w:ascii="Times New Roman" w:eastAsia="Times New Roman" w:hAnsi="Times New Roman"/>
    </w:rPr>
  </w:style>
  <w:style w:type="paragraph" w:styleId="a4">
    <w:name w:val="footer"/>
    <w:basedOn w:val="a"/>
    <w:link w:val="a5"/>
    <w:uiPriority w:val="99"/>
    <w:rsid w:val="0050362F"/>
    <w:pPr>
      <w:tabs>
        <w:tab w:val="center" w:pos="4677"/>
        <w:tab w:val="right" w:pos="9355"/>
      </w:tabs>
    </w:pPr>
  </w:style>
  <w:style w:type="character" w:customStyle="1" w:styleId="a5">
    <w:name w:val="Нижний колонтитул Знак"/>
    <w:link w:val="a4"/>
    <w:uiPriority w:val="99"/>
    <w:semiHidden/>
    <w:locked/>
    <w:rsid w:val="00A653F7"/>
    <w:rPr>
      <w:rFonts w:ascii="Times New Roman" w:hAnsi="Times New Roman" w:cs="Times New Roman"/>
      <w:sz w:val="20"/>
      <w:szCs w:val="20"/>
    </w:rPr>
  </w:style>
  <w:style w:type="character" w:styleId="a6">
    <w:name w:val="page number"/>
    <w:uiPriority w:val="99"/>
    <w:rsid w:val="0050362F"/>
    <w:rPr>
      <w:rFonts w:cs="Times New Roman"/>
    </w:rPr>
  </w:style>
  <w:style w:type="paragraph" w:styleId="a7">
    <w:name w:val="Balloon Text"/>
    <w:basedOn w:val="a"/>
    <w:link w:val="a8"/>
    <w:uiPriority w:val="99"/>
    <w:semiHidden/>
    <w:unhideWhenUsed/>
    <w:rsid w:val="00754D5A"/>
    <w:rPr>
      <w:rFonts w:ascii="Tahoma" w:hAnsi="Tahoma" w:cs="Tahoma"/>
      <w:sz w:val="16"/>
      <w:szCs w:val="16"/>
    </w:rPr>
  </w:style>
  <w:style w:type="character" w:customStyle="1" w:styleId="a8">
    <w:name w:val="Текст выноски Знак"/>
    <w:link w:val="a7"/>
    <w:uiPriority w:val="99"/>
    <w:semiHidden/>
    <w:rsid w:val="00754D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 Windows</cp:lastModifiedBy>
  <cp:revision>20</cp:revision>
  <cp:lastPrinted>2021-12-27T12:20:00Z</cp:lastPrinted>
  <dcterms:created xsi:type="dcterms:W3CDTF">2021-12-08T11:01:00Z</dcterms:created>
  <dcterms:modified xsi:type="dcterms:W3CDTF">2021-12-27T12:21:00Z</dcterms:modified>
</cp:coreProperties>
</file>